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cs="仿宋_GB2312"/>
          <w:b/>
          <w:bCs/>
          <w:color w:val="000000"/>
          <w:kern w:val="0"/>
          <w:sz w:val="27"/>
          <w:szCs w:val="27"/>
          <w:lang w:bidi="ar"/>
        </w:rPr>
      </w:pPr>
      <w:r>
        <w:rPr>
          <w:rFonts w:hint="eastAsia" w:ascii="仿宋_GB2312" w:eastAsia="仿宋_GB2312" w:cs="仿宋_GB2312"/>
          <w:b/>
          <w:bCs/>
          <w:color w:val="000000"/>
          <w:kern w:val="0"/>
          <w:sz w:val="27"/>
          <w:szCs w:val="27"/>
          <w:lang w:bidi="ar"/>
        </w:rPr>
        <w:t>上海工商外国语职业学院</w:t>
      </w:r>
    </w:p>
    <w:p>
      <w:pPr>
        <w:jc w:val="center"/>
        <w:rPr>
          <w:rFonts w:ascii="仿宋_GB2312" w:eastAsia="仿宋_GB2312" w:cs="仿宋_GB2312"/>
          <w:b/>
          <w:bCs/>
          <w:color w:val="000000"/>
          <w:kern w:val="0"/>
          <w:sz w:val="27"/>
          <w:szCs w:val="27"/>
          <w:lang w:bidi="ar"/>
        </w:rPr>
      </w:pPr>
      <w:r>
        <w:rPr>
          <w:rFonts w:hint="eastAsia" w:ascii="仿宋_GB2312" w:eastAsia="仿宋_GB2312" w:cs="仿宋_GB2312"/>
          <w:b/>
          <w:bCs/>
          <w:color w:val="000000"/>
          <w:kern w:val="0"/>
          <w:sz w:val="27"/>
          <w:szCs w:val="27"/>
          <w:lang w:bidi="ar"/>
        </w:rPr>
        <w:t>关于学生参加校外竞赛获奖奖励条例</w:t>
      </w:r>
    </w:p>
    <w:p>
      <w:pPr>
        <w:jc w:val="center"/>
        <w:rPr>
          <w:rFonts w:ascii="仿宋_GB2312" w:eastAsia="仿宋_GB2312" w:cs="仿宋_GB2312"/>
          <w:b/>
          <w:bCs/>
          <w:color w:val="000000"/>
          <w:kern w:val="0"/>
          <w:sz w:val="27"/>
          <w:szCs w:val="27"/>
          <w:highlight w:val="yellow"/>
          <w:lang w:bidi="ar"/>
        </w:rPr>
      </w:pPr>
      <w:r>
        <w:rPr>
          <w:rFonts w:hint="eastAsia" w:ascii="仿宋_GB2312" w:eastAsia="仿宋_GB2312" w:cs="仿宋_GB2312"/>
          <w:b/>
          <w:bCs/>
          <w:color w:val="000000"/>
          <w:kern w:val="0"/>
          <w:sz w:val="27"/>
          <w:szCs w:val="27"/>
          <w:lang w:bidi="ar"/>
        </w:rPr>
        <w:t>（学校“校长奖学金”及“活力校园奖”）</w:t>
      </w:r>
    </w:p>
    <w:p/>
    <w:p/>
    <w:p>
      <w:pPr>
        <w:pStyle w:val="5"/>
        <w:widowControl/>
        <w:snapToGrid w:val="0"/>
        <w:spacing w:beforeAutospacing="0" w:afterAutospacing="0" w:line="300" w:lineRule="auto"/>
        <w:ind w:firstLine="549"/>
        <w:rPr>
          <w:rFonts w:ascii="仿宋_GB2312" w:eastAsia="仿宋_GB2312" w:cs="仿宋_GB2312"/>
          <w:sz w:val="28"/>
          <w:szCs w:val="28"/>
        </w:rPr>
      </w:pPr>
      <w:r>
        <w:rPr>
          <w:rFonts w:ascii="仿宋_GB2312" w:eastAsia="仿宋_GB2312" w:cs="仿宋_GB2312"/>
          <w:sz w:val="28"/>
          <w:szCs w:val="28"/>
        </w:rPr>
        <w:t>为了贯彻</w:t>
      </w:r>
      <w:r>
        <w:rPr>
          <w:rFonts w:hint="eastAsia" w:ascii="仿宋_GB2312" w:eastAsia="仿宋_GB2312" w:cs="仿宋_GB2312"/>
          <w:sz w:val="28"/>
          <w:szCs w:val="28"/>
        </w:rPr>
        <w:t>立德树人的</w:t>
      </w:r>
      <w:r>
        <w:rPr>
          <w:rFonts w:ascii="仿宋_GB2312" w:eastAsia="仿宋_GB2312" w:cs="仿宋_GB2312"/>
          <w:sz w:val="28"/>
          <w:szCs w:val="28"/>
        </w:rPr>
        <w:t>理念，大力实施素质拓展计划，提升广大在校生的综合素质，鼓励有特长的同学充分施展才华，学</w:t>
      </w:r>
      <w:r>
        <w:rPr>
          <w:rFonts w:hint="eastAsia" w:ascii="仿宋_GB2312" w:eastAsia="仿宋_GB2312" w:cs="仿宋_GB2312"/>
          <w:sz w:val="28"/>
          <w:szCs w:val="28"/>
        </w:rPr>
        <w:t>校</w:t>
      </w:r>
      <w:r>
        <w:rPr>
          <w:rFonts w:ascii="仿宋_GB2312" w:eastAsia="仿宋_GB2312" w:cs="仿宋_GB2312"/>
          <w:sz w:val="28"/>
          <w:szCs w:val="28"/>
        </w:rPr>
        <w:t>积极支持学生参加</w:t>
      </w:r>
      <w:r>
        <w:rPr>
          <w:rFonts w:hint="eastAsia" w:ascii="仿宋_GB2312" w:eastAsia="仿宋_GB2312" w:cs="仿宋_GB2312"/>
          <w:sz w:val="28"/>
          <w:szCs w:val="28"/>
        </w:rPr>
        <w:t>校外各级</w:t>
      </w:r>
      <w:r>
        <w:rPr>
          <w:rFonts w:ascii="仿宋_GB2312" w:eastAsia="仿宋_GB2312" w:cs="仿宋_GB2312"/>
          <w:sz w:val="28"/>
          <w:szCs w:val="28"/>
        </w:rPr>
        <w:t>各类竞赛活动。</w:t>
      </w:r>
      <w:r>
        <w:rPr>
          <w:rFonts w:hint="eastAsia" w:ascii="仿宋_GB2312" w:eastAsia="仿宋_GB2312" w:cs="仿宋_GB2312"/>
          <w:sz w:val="28"/>
          <w:szCs w:val="28"/>
        </w:rPr>
        <w:t>学校特分别设置“校长奖学金”和“活力校园奖”来表彰在校外竞赛活动中取得各类奖项的学生，以此开发学生的学习潜能，展现学生的学习成效，积极争取荣誉为校争光。</w:t>
      </w: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jc w:val="both"/>
        <w:rPr>
          <w:rFonts w:ascii="仿宋_GB2312" w:eastAsia="仿宋_GB2312" w:cs="仿宋_GB2312"/>
          <w:b/>
          <w:bCs/>
          <w:sz w:val="28"/>
          <w:szCs w:val="28"/>
        </w:rPr>
      </w:pPr>
      <w:r>
        <w:rPr>
          <w:rFonts w:hint="eastAsia" w:ascii="仿宋_GB2312" w:eastAsia="仿宋_GB2312" w:cs="仿宋_GB2312"/>
          <w:b/>
          <w:bCs/>
          <w:sz w:val="28"/>
          <w:szCs w:val="28"/>
        </w:rPr>
        <w:t>一、校长奖学金</w:t>
      </w: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（一）奖励对象及范围</w:t>
      </w:r>
    </w:p>
    <w:p>
      <w:pPr>
        <w:pStyle w:val="5"/>
        <w:widowControl/>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1、</w:t>
      </w:r>
      <w:r>
        <w:rPr>
          <w:rFonts w:ascii="仿宋_GB2312" w:eastAsia="仿宋_GB2312" w:cs="仿宋_GB2312"/>
          <w:sz w:val="28"/>
          <w:szCs w:val="28"/>
        </w:rPr>
        <w:t>适用于</w:t>
      </w:r>
      <w:r>
        <w:rPr>
          <w:rFonts w:hint="eastAsia" w:ascii="仿宋_GB2312" w:eastAsia="仿宋_GB2312" w:cs="仿宋_GB2312"/>
          <w:sz w:val="28"/>
          <w:szCs w:val="28"/>
        </w:rPr>
        <w:t>以上海工商外国语职业学院名义外出参加各级各类与本专业相关的技能性、专业性的</w:t>
      </w:r>
      <w:r>
        <w:rPr>
          <w:rFonts w:ascii="仿宋_GB2312" w:eastAsia="仿宋_GB2312" w:cs="仿宋_GB2312"/>
          <w:sz w:val="28"/>
          <w:szCs w:val="28"/>
        </w:rPr>
        <w:t>校外竞赛活动中取得成绩和荣誉的</w:t>
      </w:r>
      <w:r>
        <w:rPr>
          <w:rFonts w:hint="eastAsia" w:ascii="仿宋_GB2312" w:eastAsia="仿宋_GB2312" w:cs="仿宋_GB2312"/>
          <w:sz w:val="28"/>
          <w:szCs w:val="28"/>
        </w:rPr>
        <w:t>学生</w:t>
      </w:r>
      <w:r>
        <w:rPr>
          <w:rFonts w:ascii="仿宋_GB2312" w:eastAsia="仿宋_GB2312" w:cs="仿宋_GB2312"/>
          <w:sz w:val="28"/>
          <w:szCs w:val="28"/>
        </w:rPr>
        <w:t>奖励。</w:t>
      </w:r>
    </w:p>
    <w:p>
      <w:pPr>
        <w:pStyle w:val="5"/>
        <w:widowControl/>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2、所对应的比赛为国家级、省市级主办的各类校外专业技能竞赛。竞赛的级别以获奖证书的落款盖章为依据。</w:t>
      </w:r>
    </w:p>
    <w:p>
      <w:pPr>
        <w:pStyle w:val="5"/>
        <w:widowControl/>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（1）国家级</w:t>
      </w:r>
    </w:p>
    <w:p>
      <w:pPr>
        <w:pStyle w:val="5"/>
        <w:widowControl/>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国家一级竞赛：国家教育、行业主管部（委）等单独或联合举办的全国比赛；</w:t>
      </w:r>
    </w:p>
    <w:p>
      <w:pPr>
        <w:pStyle w:val="5"/>
        <w:widowControl/>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国家二级竞赛：国家级行业协会、教育部行业指导委员会、教育部教学指导委员会组织的全国比赛。</w:t>
      </w:r>
    </w:p>
    <w:p>
      <w:pPr>
        <w:pStyle w:val="5"/>
        <w:widowControl/>
        <w:numPr>
          <w:ilvl w:val="0"/>
          <w:numId w:val="1"/>
        </w:numPr>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省市级</w:t>
      </w:r>
    </w:p>
    <w:p>
      <w:pPr>
        <w:pStyle w:val="5"/>
        <w:widowControl/>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省市级一级竞赛：省、市政府各厅局（委）等单独或联合举办的全市比赛；知名企业（院校）冠名举办的技能竞赛；</w:t>
      </w:r>
    </w:p>
    <w:p>
      <w:pPr>
        <w:pStyle w:val="5"/>
        <w:widowControl/>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省市级二级竞赛：各区、市级行业协会、市级教学指导委员会组织的竞赛；省际比武竞赛、区域间的竞赛。</w:t>
      </w:r>
    </w:p>
    <w:p>
      <w:pPr>
        <w:pStyle w:val="5"/>
        <w:widowControl/>
        <w:snapToGrid w:val="0"/>
        <w:spacing w:beforeAutospacing="0" w:afterAutospacing="0" w:line="300" w:lineRule="auto"/>
        <w:ind w:firstLine="549"/>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（二）奖励细则</w:t>
      </w:r>
    </w:p>
    <w:p>
      <w:pPr>
        <w:pStyle w:val="5"/>
        <w:widowControl/>
        <w:numPr>
          <w:ilvl w:val="0"/>
          <w:numId w:val="2"/>
        </w:numPr>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学校对于</w:t>
      </w:r>
      <w:r>
        <w:rPr>
          <w:rFonts w:ascii="仿宋_GB2312" w:eastAsia="仿宋_GB2312" w:cs="仿宋_GB2312"/>
          <w:sz w:val="28"/>
          <w:szCs w:val="28"/>
        </w:rPr>
        <w:t>参加</w:t>
      </w:r>
      <w:r>
        <w:rPr>
          <w:rFonts w:hint="eastAsia" w:ascii="仿宋_GB2312" w:eastAsia="仿宋_GB2312" w:cs="仿宋_GB2312"/>
          <w:sz w:val="28"/>
          <w:szCs w:val="28"/>
        </w:rPr>
        <w:t>各级校外专业技能</w:t>
      </w:r>
      <w:r>
        <w:rPr>
          <w:rFonts w:ascii="仿宋_GB2312" w:eastAsia="仿宋_GB2312" w:cs="仿宋_GB2312"/>
          <w:sz w:val="28"/>
          <w:szCs w:val="28"/>
        </w:rPr>
        <w:t>竞赛</w:t>
      </w:r>
      <w:r>
        <w:rPr>
          <w:rFonts w:hint="eastAsia" w:ascii="仿宋_GB2312" w:eastAsia="仿宋_GB2312" w:cs="仿宋_GB2312"/>
          <w:sz w:val="28"/>
          <w:szCs w:val="28"/>
        </w:rPr>
        <w:t>获奖的学生，进行发文表彰，同时给予对应所获奖项的级别和名次的奖励。具体奖励金额如下：</w:t>
      </w:r>
    </w:p>
    <w:p>
      <w:pPr>
        <w:pStyle w:val="5"/>
        <w:widowControl/>
        <w:snapToGrid w:val="0"/>
        <w:spacing w:beforeAutospacing="0" w:afterAutospacing="0" w:line="280" w:lineRule="atLeast"/>
        <w:ind w:firstLine="560"/>
        <w:rPr>
          <w:rFonts w:ascii="仿宋_GB2312" w:eastAsia="仿宋_GB2312" w:cs="仿宋_GB2312"/>
          <w:sz w:val="28"/>
          <w:szCs w:val="2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2"/>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级别</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名次</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奖励金额（元）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国家级</w:t>
            </w:r>
          </w:p>
        </w:tc>
        <w:tc>
          <w:tcPr>
            <w:tcW w:w="2130" w:type="dxa"/>
            <w:vMerge w:val="restart"/>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一级</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一等奖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二等奖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三等奖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restart"/>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二级</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一等奖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二等奖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三等奖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restart"/>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省市级</w:t>
            </w:r>
          </w:p>
        </w:tc>
        <w:tc>
          <w:tcPr>
            <w:tcW w:w="2130" w:type="dxa"/>
            <w:vMerge w:val="restart"/>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一级</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一等奖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二等奖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三等奖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restart"/>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二级</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一等奖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二等奖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0"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三等奖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200</w:t>
            </w:r>
          </w:p>
        </w:tc>
      </w:tr>
    </w:tbl>
    <w:p>
      <w:pPr>
        <w:pStyle w:val="5"/>
        <w:widowControl/>
        <w:snapToGrid w:val="0"/>
        <w:spacing w:beforeAutospacing="0" w:afterAutospacing="0" w:line="280" w:lineRule="atLeast"/>
        <w:ind w:firstLine="560"/>
        <w:rPr>
          <w:rFonts w:ascii="仿宋_GB2312" w:eastAsia="仿宋_GB2312" w:cs="仿宋_GB2312"/>
          <w:sz w:val="28"/>
          <w:szCs w:val="28"/>
        </w:rPr>
      </w:pPr>
    </w:p>
    <w:p>
      <w:pPr>
        <w:pStyle w:val="5"/>
        <w:widowControl/>
        <w:numPr>
          <w:ilvl w:val="0"/>
          <w:numId w:val="2"/>
        </w:numPr>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本条例对学生获得国家级、省市级竞赛一等奖、二等奖、三等奖给予奖励。若比赛中设有特等奖，则该项比赛的奖励等级依次下降一级，三等奖不列入奖励范围。</w:t>
      </w:r>
    </w:p>
    <w:p>
      <w:pPr>
        <w:pStyle w:val="5"/>
        <w:widowControl/>
        <w:numPr>
          <w:ilvl w:val="0"/>
          <w:numId w:val="2"/>
        </w:numPr>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对于学生团体获奖项目奖励，如团体人数在3—5人，奖励金额按个人奖项相应级别奖金额度的3倍发放；如团体人数在5人以上，奖励金额按个人奖项相应级别奖金额度的5倍发放。</w:t>
      </w:r>
    </w:p>
    <w:p>
      <w:pPr>
        <w:pStyle w:val="5"/>
        <w:widowControl/>
        <w:snapToGrid w:val="0"/>
        <w:spacing w:beforeAutospacing="0" w:afterAutospacing="0" w:line="300" w:lineRule="auto"/>
        <w:ind w:firstLine="560"/>
      </w:pPr>
      <w:r>
        <w:rPr>
          <w:rFonts w:hint="eastAsia" w:ascii="仿宋_GB2312" w:eastAsia="仿宋_GB2312" w:cs="仿宋_GB2312"/>
          <w:sz w:val="28"/>
          <w:szCs w:val="28"/>
        </w:rPr>
        <w:t>4、</w:t>
      </w:r>
      <w:r>
        <w:rPr>
          <w:rFonts w:ascii="仿宋_GB2312" w:eastAsia="仿宋_GB2312" w:cs="仿宋_GB2312"/>
          <w:sz w:val="28"/>
          <w:szCs w:val="28"/>
        </w:rPr>
        <w:t>同一项目同时获得不同级别的荣誉，按照最高级别给予奖励，不重复奖励。</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5、</w:t>
      </w:r>
      <w:r>
        <w:rPr>
          <w:rFonts w:ascii="仿宋_GB2312" w:eastAsia="仿宋_GB2312" w:cs="仿宋_GB2312"/>
          <w:sz w:val="28"/>
          <w:szCs w:val="28"/>
        </w:rPr>
        <w:t>学</w:t>
      </w:r>
      <w:r>
        <w:rPr>
          <w:rFonts w:hint="eastAsia" w:ascii="仿宋_GB2312" w:eastAsia="仿宋_GB2312" w:cs="仿宋_GB2312"/>
          <w:sz w:val="28"/>
          <w:szCs w:val="28"/>
        </w:rPr>
        <w:t>校</w:t>
      </w:r>
      <w:r>
        <w:rPr>
          <w:rFonts w:ascii="仿宋_GB2312" w:eastAsia="仿宋_GB2312" w:cs="仿宋_GB2312"/>
          <w:sz w:val="28"/>
          <w:szCs w:val="28"/>
        </w:rPr>
        <w:t>根据其他规定或决定已给予奖励的，</w:t>
      </w:r>
      <w:r>
        <w:rPr>
          <w:rFonts w:hint="eastAsia" w:ascii="仿宋_GB2312" w:eastAsia="仿宋_GB2312" w:cs="仿宋_GB2312"/>
          <w:sz w:val="28"/>
          <w:szCs w:val="28"/>
        </w:rPr>
        <w:t>一般</w:t>
      </w:r>
      <w:r>
        <w:rPr>
          <w:rFonts w:ascii="仿宋_GB2312" w:eastAsia="仿宋_GB2312" w:cs="仿宋_GB2312"/>
          <w:sz w:val="28"/>
          <w:szCs w:val="28"/>
        </w:rPr>
        <w:t>不再根据本</w:t>
      </w:r>
      <w:r>
        <w:rPr>
          <w:rFonts w:hint="eastAsia" w:ascii="仿宋_GB2312" w:eastAsia="仿宋_GB2312" w:cs="仿宋_GB2312"/>
          <w:sz w:val="28"/>
          <w:szCs w:val="28"/>
        </w:rPr>
        <w:t>条例</w:t>
      </w:r>
      <w:r>
        <w:rPr>
          <w:rFonts w:ascii="仿宋_GB2312" w:eastAsia="仿宋_GB2312" w:cs="仿宋_GB2312"/>
          <w:sz w:val="28"/>
          <w:szCs w:val="28"/>
        </w:rPr>
        <w:t>重复奖励。</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6、在国内外比赛中，获得重大影响或作出突出贡献的学生奖励由校长办公会讨论决定。</w:t>
      </w:r>
    </w:p>
    <w:p>
      <w:pPr>
        <w:pStyle w:val="5"/>
        <w:widowControl/>
        <w:snapToGrid w:val="0"/>
        <w:spacing w:beforeAutospacing="0" w:afterAutospacing="0" w:line="300" w:lineRule="auto"/>
        <w:jc w:val="center"/>
        <w:rPr>
          <w:rFonts w:ascii="仿宋_GB2312" w:eastAsia="仿宋_GB2312" w:cs="仿宋_GB2312"/>
          <w:b/>
          <w:bCs/>
          <w:sz w:val="28"/>
          <w:szCs w:val="28"/>
        </w:rPr>
      </w:pPr>
    </w:p>
    <w:p>
      <w:pPr>
        <w:pStyle w:val="5"/>
        <w:widowControl/>
        <w:snapToGrid w:val="0"/>
        <w:spacing w:beforeAutospacing="0" w:afterAutospacing="0" w:line="300" w:lineRule="auto"/>
        <w:jc w:val="both"/>
        <w:rPr>
          <w:rFonts w:ascii="仿宋_GB2312" w:eastAsia="仿宋_GB2312" w:cs="仿宋_GB2312"/>
          <w:b/>
          <w:bCs/>
          <w:sz w:val="28"/>
          <w:szCs w:val="28"/>
        </w:rPr>
      </w:pPr>
      <w:r>
        <w:rPr>
          <w:rFonts w:hint="eastAsia" w:ascii="仿宋_GB2312" w:eastAsia="仿宋_GB2312" w:cs="仿宋_GB2312"/>
          <w:b/>
          <w:bCs/>
          <w:sz w:val="28"/>
          <w:szCs w:val="28"/>
        </w:rPr>
        <w:t>二、校园活力奖</w:t>
      </w: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（一）奖励对象及范围</w:t>
      </w:r>
    </w:p>
    <w:p>
      <w:pPr>
        <w:pStyle w:val="5"/>
        <w:widowControl/>
        <w:snapToGrid w:val="0"/>
        <w:spacing w:beforeAutospacing="0" w:afterAutospacing="0" w:line="300" w:lineRule="auto"/>
        <w:ind w:firstLine="549"/>
        <w:rPr>
          <w:rFonts w:ascii="仿宋_GB2312" w:eastAsia="仿宋_GB2312" w:cs="仿宋_GB2312"/>
          <w:sz w:val="28"/>
          <w:szCs w:val="28"/>
        </w:rPr>
      </w:pPr>
      <w:r>
        <w:rPr>
          <w:rFonts w:hint="eastAsia" w:ascii="仿宋_GB2312" w:eastAsia="仿宋_GB2312" w:cs="仿宋_GB2312"/>
          <w:sz w:val="28"/>
          <w:szCs w:val="28"/>
        </w:rPr>
        <w:t>1、</w:t>
      </w:r>
      <w:r>
        <w:rPr>
          <w:rFonts w:ascii="仿宋_GB2312" w:eastAsia="仿宋_GB2312" w:cs="仿宋_GB2312"/>
          <w:sz w:val="28"/>
          <w:szCs w:val="28"/>
        </w:rPr>
        <w:t>适用于</w:t>
      </w:r>
      <w:r>
        <w:rPr>
          <w:rFonts w:hint="eastAsia" w:ascii="仿宋_GB2312" w:eastAsia="仿宋_GB2312" w:cs="仿宋_GB2312"/>
          <w:sz w:val="28"/>
          <w:szCs w:val="28"/>
        </w:rPr>
        <w:t>以上海工商外国语职业学院名义外出参加各级各类群众性、普及性、文化性的</w:t>
      </w:r>
      <w:r>
        <w:rPr>
          <w:rFonts w:ascii="仿宋_GB2312" w:eastAsia="仿宋_GB2312" w:cs="仿宋_GB2312"/>
          <w:sz w:val="28"/>
          <w:szCs w:val="28"/>
        </w:rPr>
        <w:t>校外竞赛活动中取得成绩和荣誉的</w:t>
      </w:r>
      <w:r>
        <w:rPr>
          <w:rFonts w:hint="eastAsia" w:ascii="仿宋_GB2312" w:eastAsia="仿宋_GB2312" w:cs="仿宋_GB2312"/>
          <w:sz w:val="28"/>
          <w:szCs w:val="28"/>
        </w:rPr>
        <w:t>学生</w:t>
      </w:r>
      <w:r>
        <w:rPr>
          <w:rFonts w:ascii="仿宋_GB2312" w:eastAsia="仿宋_GB2312" w:cs="仿宋_GB2312"/>
          <w:sz w:val="28"/>
          <w:szCs w:val="28"/>
        </w:rPr>
        <w:t>奖励。</w:t>
      </w:r>
    </w:p>
    <w:p>
      <w:pPr>
        <w:pStyle w:val="5"/>
        <w:widowControl/>
        <w:snapToGrid w:val="0"/>
        <w:spacing w:beforeAutospacing="0" w:afterAutospacing="0" w:line="300" w:lineRule="auto"/>
        <w:ind w:firstLine="549"/>
        <w:rPr>
          <w:rFonts w:ascii="仿宋_GB2312" w:eastAsia="仿宋_GB2312" w:cs="仿宋_GB2312"/>
          <w:sz w:val="28"/>
          <w:szCs w:val="28"/>
        </w:rPr>
      </w:pPr>
      <w:r>
        <w:rPr>
          <w:rFonts w:ascii="仿宋_GB2312" w:eastAsia="仿宋_GB2312" w:cs="仿宋_GB2312"/>
          <w:sz w:val="28"/>
          <w:szCs w:val="28"/>
        </w:rPr>
        <w:t>凡在思想政治与道德素养、社会实践与志愿服务、文化艺术与身心发展、社团活动与社会工作及其他等大学生竞赛中取得本办法所规定成绩或荣誉的学生，均按照本办法给予奖励。</w:t>
      </w:r>
    </w:p>
    <w:p>
      <w:pPr>
        <w:pStyle w:val="5"/>
        <w:widowControl/>
        <w:snapToGrid w:val="0"/>
        <w:spacing w:beforeAutospacing="0" w:afterAutospacing="0" w:line="300" w:lineRule="auto"/>
        <w:ind w:firstLine="549"/>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（二）奖励细则</w:t>
      </w:r>
    </w:p>
    <w:p>
      <w:pPr>
        <w:pStyle w:val="5"/>
        <w:widowControl/>
        <w:snapToGrid w:val="0"/>
        <w:spacing w:beforeAutospacing="0" w:afterAutospacing="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1、学校对于</w:t>
      </w:r>
      <w:r>
        <w:rPr>
          <w:rFonts w:ascii="仿宋_GB2312" w:eastAsia="仿宋_GB2312" w:cs="仿宋_GB2312"/>
          <w:sz w:val="28"/>
          <w:szCs w:val="28"/>
        </w:rPr>
        <w:t>参加</w:t>
      </w:r>
      <w:r>
        <w:rPr>
          <w:rFonts w:hint="eastAsia" w:ascii="仿宋_GB2312" w:eastAsia="仿宋_GB2312" w:cs="仿宋_GB2312"/>
          <w:sz w:val="28"/>
          <w:szCs w:val="28"/>
        </w:rPr>
        <w:t>各级校外</w:t>
      </w:r>
      <w:r>
        <w:rPr>
          <w:rFonts w:ascii="仿宋_GB2312" w:eastAsia="仿宋_GB2312" w:cs="仿宋_GB2312"/>
          <w:sz w:val="28"/>
          <w:szCs w:val="28"/>
        </w:rPr>
        <w:t>竞赛</w:t>
      </w:r>
      <w:r>
        <w:rPr>
          <w:rFonts w:hint="eastAsia" w:ascii="仿宋_GB2312" w:eastAsia="仿宋_GB2312" w:cs="仿宋_GB2312"/>
          <w:sz w:val="28"/>
          <w:szCs w:val="28"/>
        </w:rPr>
        <w:t>获奖的学生，进行发文表彰，同时给予对应所获奖项的级别和名次的奖励。具体奖励金额如下：</w:t>
      </w:r>
    </w:p>
    <w:p>
      <w:pPr>
        <w:pStyle w:val="5"/>
        <w:widowControl/>
        <w:snapToGrid w:val="0"/>
        <w:spacing w:beforeAutospacing="0" w:afterAutospacing="0" w:line="280" w:lineRule="atLeast"/>
        <w:ind w:firstLine="560"/>
        <w:rPr>
          <w:rFonts w:ascii="仿宋_GB2312" w:eastAsia="仿宋_GB2312" w:cs="仿宋_GB2312"/>
          <w:sz w:val="28"/>
          <w:szCs w:val="28"/>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8"/>
        <w:gridCol w:w="329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级别</w:t>
            </w:r>
          </w:p>
        </w:tc>
        <w:tc>
          <w:tcPr>
            <w:tcW w:w="3293"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名次</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奖励金额（元）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Merge w:val="restart"/>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省市级</w:t>
            </w:r>
          </w:p>
        </w:tc>
        <w:tc>
          <w:tcPr>
            <w:tcW w:w="3293"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一等奖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8"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3293"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二等奖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98" w:type="dxa"/>
            <w:vMerge w:val="continue"/>
            <w:vAlign w:val="center"/>
          </w:tcPr>
          <w:p>
            <w:pPr>
              <w:pStyle w:val="5"/>
              <w:widowControl/>
              <w:snapToGrid w:val="0"/>
              <w:spacing w:beforeAutospacing="0" w:afterAutospacing="0" w:line="280" w:lineRule="atLeast"/>
              <w:jc w:val="center"/>
              <w:rPr>
                <w:rFonts w:ascii="仿宋_GB2312" w:eastAsia="仿宋_GB2312" w:cs="仿宋_GB2312"/>
                <w:sz w:val="28"/>
                <w:szCs w:val="28"/>
              </w:rPr>
            </w:pPr>
          </w:p>
        </w:tc>
        <w:tc>
          <w:tcPr>
            <w:tcW w:w="3293"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三等奖</w:t>
            </w:r>
          </w:p>
        </w:tc>
        <w:tc>
          <w:tcPr>
            <w:tcW w:w="2131" w:type="dxa"/>
            <w:vAlign w:val="center"/>
          </w:tcPr>
          <w:p>
            <w:pPr>
              <w:pStyle w:val="5"/>
              <w:widowControl/>
              <w:snapToGrid w:val="0"/>
              <w:spacing w:beforeAutospacing="0" w:afterAutospacing="0" w:line="280" w:lineRule="atLeast"/>
              <w:jc w:val="center"/>
              <w:rPr>
                <w:rFonts w:ascii="仿宋_GB2312" w:eastAsia="仿宋_GB2312" w:cs="仿宋_GB2312"/>
                <w:sz w:val="28"/>
                <w:szCs w:val="28"/>
              </w:rPr>
            </w:pPr>
            <w:r>
              <w:rPr>
                <w:rFonts w:hint="eastAsia" w:ascii="仿宋_GB2312" w:eastAsia="仿宋_GB2312" w:cs="仿宋_GB2312"/>
                <w:sz w:val="28"/>
                <w:szCs w:val="28"/>
              </w:rPr>
              <w:t>300</w:t>
            </w:r>
          </w:p>
        </w:tc>
      </w:tr>
    </w:tbl>
    <w:p>
      <w:pPr>
        <w:pStyle w:val="5"/>
        <w:widowControl/>
        <w:snapToGrid w:val="0"/>
        <w:spacing w:beforeAutospacing="0" w:afterAutospacing="0" w:line="280" w:lineRule="atLeast"/>
        <w:ind w:firstLine="560"/>
        <w:rPr>
          <w:rFonts w:ascii="仿宋_GB2312" w:eastAsia="仿宋_GB2312" w:cs="仿宋_GB2312"/>
          <w:sz w:val="28"/>
          <w:szCs w:val="28"/>
        </w:rPr>
      </w:pPr>
    </w:p>
    <w:p>
      <w:pPr>
        <w:pStyle w:val="5"/>
        <w:widowControl/>
        <w:snapToGrid w:val="0"/>
        <w:spacing w:beforeAutospacing="0" w:afterAutospacing="0"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2、对于学生团体获奖项目奖励，如团体人数在3—5人，奖励金额按个人奖项相应级别奖金额度的3倍发放；如团体人数在5人以上，奖励金额按个人奖项相应级别奖金额度的5倍发放。</w:t>
      </w:r>
    </w:p>
    <w:p>
      <w:pPr>
        <w:pStyle w:val="5"/>
        <w:widowControl/>
        <w:snapToGrid w:val="0"/>
        <w:spacing w:beforeAutospacing="0" w:afterAutospacing="0" w:line="300" w:lineRule="auto"/>
        <w:ind w:firstLine="560"/>
      </w:pPr>
      <w:r>
        <w:rPr>
          <w:rFonts w:hint="eastAsia" w:ascii="仿宋_GB2312" w:eastAsia="仿宋_GB2312" w:cs="仿宋_GB2312"/>
          <w:sz w:val="28"/>
          <w:szCs w:val="28"/>
        </w:rPr>
        <w:t>3、</w:t>
      </w:r>
      <w:r>
        <w:rPr>
          <w:rFonts w:ascii="仿宋_GB2312" w:eastAsia="仿宋_GB2312" w:cs="仿宋_GB2312"/>
          <w:sz w:val="28"/>
          <w:szCs w:val="28"/>
        </w:rPr>
        <w:t>同一项目同时获得不同级别的荣誉，按照最高级别给予奖励，不重复奖励。</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4、</w:t>
      </w:r>
      <w:r>
        <w:rPr>
          <w:rFonts w:ascii="仿宋_GB2312" w:eastAsia="仿宋_GB2312" w:cs="仿宋_GB2312"/>
          <w:sz w:val="28"/>
          <w:szCs w:val="28"/>
        </w:rPr>
        <w:t>学</w:t>
      </w:r>
      <w:r>
        <w:rPr>
          <w:rFonts w:hint="eastAsia" w:ascii="仿宋_GB2312" w:eastAsia="仿宋_GB2312" w:cs="仿宋_GB2312"/>
          <w:sz w:val="28"/>
          <w:szCs w:val="28"/>
        </w:rPr>
        <w:t>校</w:t>
      </w:r>
      <w:r>
        <w:rPr>
          <w:rFonts w:ascii="仿宋_GB2312" w:eastAsia="仿宋_GB2312" w:cs="仿宋_GB2312"/>
          <w:sz w:val="28"/>
          <w:szCs w:val="28"/>
        </w:rPr>
        <w:t>根据其他规定或决定已给予奖励的，</w:t>
      </w:r>
      <w:r>
        <w:rPr>
          <w:rFonts w:hint="eastAsia" w:ascii="仿宋_GB2312" w:eastAsia="仿宋_GB2312" w:cs="仿宋_GB2312"/>
          <w:sz w:val="28"/>
          <w:szCs w:val="28"/>
        </w:rPr>
        <w:t>一般</w:t>
      </w:r>
      <w:r>
        <w:rPr>
          <w:rFonts w:ascii="仿宋_GB2312" w:eastAsia="仿宋_GB2312" w:cs="仿宋_GB2312"/>
          <w:sz w:val="28"/>
          <w:szCs w:val="28"/>
        </w:rPr>
        <w:t>不再根据本</w:t>
      </w:r>
      <w:r>
        <w:rPr>
          <w:rFonts w:hint="eastAsia" w:ascii="仿宋_GB2312" w:eastAsia="仿宋_GB2312" w:cs="仿宋_GB2312"/>
          <w:sz w:val="28"/>
          <w:szCs w:val="28"/>
        </w:rPr>
        <w:t>条例</w:t>
      </w:r>
      <w:r>
        <w:rPr>
          <w:rFonts w:ascii="仿宋_GB2312" w:eastAsia="仿宋_GB2312" w:cs="仿宋_GB2312"/>
          <w:sz w:val="28"/>
          <w:szCs w:val="28"/>
        </w:rPr>
        <w:t>重复奖励。</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5、获得重大影响或作出突出贡献的学生奖励由校长办公会讨论决定。</w:t>
      </w:r>
    </w:p>
    <w:p>
      <w:pPr>
        <w:pStyle w:val="5"/>
        <w:widowControl/>
        <w:snapToGrid w:val="0"/>
        <w:spacing w:beforeAutospacing="0" w:afterAutospacing="0" w:line="300" w:lineRule="auto"/>
        <w:ind w:firstLine="549"/>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b/>
          <w:bCs/>
          <w:sz w:val="28"/>
          <w:szCs w:val="28"/>
        </w:rPr>
      </w:pPr>
      <w:r>
        <w:rPr>
          <w:rFonts w:hint="eastAsia" w:ascii="仿宋_GB2312" w:eastAsia="仿宋_GB2312" w:cs="仿宋_GB2312"/>
          <w:b/>
          <w:bCs/>
          <w:sz w:val="28"/>
          <w:szCs w:val="28"/>
        </w:rPr>
        <w:t>三、评定程序</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1、申报</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（1）时间：随时申报</w:t>
      </w: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 xml:space="preserve">    （2）程序：</w:t>
      </w:r>
      <w:r>
        <w:rPr>
          <w:rFonts w:ascii="仿宋_GB2312" w:eastAsia="仿宋_GB2312" w:cs="仿宋_GB2312"/>
          <w:sz w:val="28"/>
          <w:szCs w:val="28"/>
        </w:rPr>
        <w:t>由获奖集体或个人填写《</w:t>
      </w:r>
      <w:r>
        <w:rPr>
          <w:rFonts w:hint="eastAsia" w:ascii="仿宋_GB2312" w:eastAsia="仿宋_GB2312" w:cs="仿宋_GB2312"/>
          <w:sz w:val="28"/>
          <w:szCs w:val="28"/>
        </w:rPr>
        <w:t>上海工商外国语职业</w:t>
      </w:r>
      <w:r>
        <w:rPr>
          <w:rFonts w:ascii="仿宋_GB2312" w:eastAsia="仿宋_GB2312" w:cs="仿宋_GB2312"/>
          <w:sz w:val="28"/>
          <w:szCs w:val="28"/>
        </w:rPr>
        <w:t>学院学生参加校外</w:t>
      </w:r>
      <w:r>
        <w:rPr>
          <w:rFonts w:hint="eastAsia" w:ascii="仿宋_GB2312" w:eastAsia="仿宋_GB2312" w:cs="仿宋_GB2312"/>
          <w:sz w:val="28"/>
          <w:szCs w:val="28"/>
        </w:rPr>
        <w:t>竞赛获奖</w:t>
      </w:r>
      <w:r>
        <w:rPr>
          <w:rFonts w:ascii="仿宋_GB2312" w:eastAsia="仿宋_GB2312" w:cs="仿宋_GB2312"/>
          <w:sz w:val="28"/>
          <w:szCs w:val="28"/>
        </w:rPr>
        <w:t>奖励</w:t>
      </w:r>
      <w:r>
        <w:rPr>
          <w:rFonts w:hint="eastAsia" w:ascii="仿宋_GB2312" w:eastAsia="仿宋_GB2312" w:cs="仿宋_GB2312"/>
          <w:sz w:val="28"/>
          <w:szCs w:val="28"/>
        </w:rPr>
        <w:t>申报</w:t>
      </w:r>
      <w:r>
        <w:rPr>
          <w:rFonts w:ascii="仿宋_GB2312" w:eastAsia="仿宋_GB2312" w:cs="仿宋_GB2312"/>
          <w:sz w:val="28"/>
          <w:szCs w:val="28"/>
        </w:rPr>
        <w:t>表》</w:t>
      </w:r>
      <w:r>
        <w:rPr>
          <w:rFonts w:hint="eastAsia" w:ascii="仿宋_GB2312" w:eastAsia="仿宋_GB2312" w:cs="仿宋_GB2312"/>
          <w:sz w:val="28"/>
          <w:szCs w:val="28"/>
        </w:rPr>
        <w:t>与</w:t>
      </w:r>
      <w:r>
        <w:rPr>
          <w:rFonts w:ascii="仿宋_GB2312" w:eastAsia="仿宋_GB2312" w:cs="仿宋_GB2312"/>
          <w:sz w:val="28"/>
          <w:szCs w:val="28"/>
        </w:rPr>
        <w:t>《</w:t>
      </w:r>
      <w:r>
        <w:rPr>
          <w:rFonts w:hint="eastAsia" w:ascii="仿宋_GB2312" w:eastAsia="仿宋_GB2312" w:cs="仿宋_GB2312"/>
          <w:sz w:val="28"/>
          <w:szCs w:val="28"/>
        </w:rPr>
        <w:t>上海</w:t>
      </w:r>
      <w:r>
        <w:rPr>
          <w:rFonts w:ascii="仿宋_GB2312" w:eastAsia="仿宋_GB2312" w:cs="仿宋_GB2312"/>
          <w:sz w:val="28"/>
          <w:szCs w:val="28"/>
        </w:rPr>
        <w:t>工商外国语职业学院</w:t>
      </w:r>
      <w:r>
        <w:rPr>
          <w:rFonts w:hint="eastAsia" w:ascii="仿宋_GB2312" w:eastAsia="仿宋_GB2312" w:cs="仿宋_GB2312"/>
          <w:sz w:val="28"/>
          <w:szCs w:val="28"/>
        </w:rPr>
        <w:t>校外</w:t>
      </w:r>
      <w:r>
        <w:rPr>
          <w:rFonts w:ascii="仿宋_GB2312" w:eastAsia="仿宋_GB2312" w:cs="仿宋_GB2312"/>
          <w:sz w:val="28"/>
          <w:szCs w:val="28"/>
        </w:rPr>
        <w:t>竞赛奖汇总表》</w:t>
      </w:r>
      <w:r>
        <w:rPr>
          <w:rFonts w:hint="eastAsia" w:ascii="仿宋_GB2312" w:eastAsia="仿宋_GB2312" w:cs="仿宋_GB2312"/>
          <w:sz w:val="28"/>
          <w:szCs w:val="28"/>
        </w:rPr>
        <w:t>相应</w:t>
      </w:r>
      <w:r>
        <w:rPr>
          <w:rFonts w:ascii="仿宋_GB2312" w:eastAsia="仿宋_GB2312" w:cs="仿宋_GB2312"/>
          <w:sz w:val="28"/>
          <w:szCs w:val="28"/>
        </w:rPr>
        <w:t>奖项的子表，</w:t>
      </w:r>
      <w:r>
        <w:rPr>
          <w:rFonts w:hint="eastAsia" w:ascii="仿宋_GB2312" w:eastAsia="仿宋_GB2312" w:cs="仿宋_GB2312"/>
          <w:sz w:val="28"/>
          <w:szCs w:val="28"/>
        </w:rPr>
        <w:t>由竞赛组织方认定、学生所在院（部）负责人审核后，同相关获奖证明原件一起交学生处。</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2、审定</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由学生处、教务处对申报材料进行审核后，确定等级，上报学校校长办公会审定。</w:t>
      </w:r>
    </w:p>
    <w:p>
      <w:pPr>
        <w:pStyle w:val="5"/>
        <w:widowControl/>
        <w:snapToGrid w:val="0"/>
        <w:spacing w:beforeAutospacing="0" w:afterAutospacing="0" w:line="300" w:lineRule="auto"/>
        <w:ind w:firstLine="560"/>
        <w:rPr>
          <w:rFonts w:ascii="仿宋_GB2312" w:eastAsia="仿宋_GB2312" w:cs="仿宋_GB2312"/>
          <w:sz w:val="28"/>
          <w:szCs w:val="28"/>
        </w:rPr>
      </w:pPr>
      <w:r>
        <w:rPr>
          <w:rFonts w:hint="eastAsia" w:ascii="仿宋_GB2312" w:eastAsia="仿宋_GB2312" w:cs="仿宋_GB2312"/>
          <w:sz w:val="28"/>
          <w:szCs w:val="28"/>
        </w:rPr>
        <w:t>学校对奖励结果进行公示，公示期满后由学校发文表彰，并给予相应的奖励。</w:t>
      </w: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 xml:space="preserve">    3、学校每年</w:t>
      </w:r>
      <w:r>
        <w:rPr>
          <w:rFonts w:ascii="仿宋_GB2312" w:eastAsia="仿宋_GB2312" w:cs="仿宋_GB2312"/>
          <w:sz w:val="28"/>
          <w:szCs w:val="28"/>
        </w:rPr>
        <w:t>12</w:t>
      </w:r>
      <w:r>
        <w:rPr>
          <w:rFonts w:hint="eastAsia" w:ascii="仿宋_GB2312" w:eastAsia="仿宋_GB2312" w:cs="仿宋_GB2312"/>
          <w:sz w:val="28"/>
          <w:szCs w:val="28"/>
        </w:rPr>
        <w:t>月进行集中表彰并发放奖金。</w:t>
      </w: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四、本条例自2021—2022学年第二学期起执行</w:t>
      </w: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五、本条例由学生处负责解释。</w:t>
      </w: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 xml:space="preserve">                                  上海工商外国语职业学院</w:t>
      </w:r>
    </w:p>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 xml:space="preserve">                                      2022年6月28日</w:t>
      </w: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300" w:lineRule="auto"/>
        <w:rPr>
          <w:rFonts w:ascii="仿宋_GB2312" w:eastAsia="仿宋_GB2312" w:cs="仿宋_GB2312"/>
          <w:sz w:val="28"/>
          <w:szCs w:val="28"/>
        </w:rPr>
      </w:pPr>
      <w:bookmarkStart w:id="0" w:name="_GoBack"/>
      <w:bookmarkEnd w:id="0"/>
    </w:p>
    <w:p>
      <w:pPr>
        <w:pStyle w:val="5"/>
        <w:widowControl/>
        <w:snapToGrid w:val="0"/>
        <w:spacing w:beforeAutospacing="0" w:afterAutospacing="0" w:line="300" w:lineRule="auto"/>
        <w:rPr>
          <w:rFonts w:ascii="仿宋_GB2312" w:eastAsia="仿宋_GB2312" w:cs="仿宋_GB2312"/>
          <w:sz w:val="28"/>
          <w:szCs w:val="28"/>
        </w:rPr>
      </w:pPr>
    </w:p>
    <w:p>
      <w:pPr>
        <w:pStyle w:val="5"/>
        <w:widowControl/>
        <w:snapToGrid w:val="0"/>
        <w:spacing w:beforeAutospacing="0" w:afterAutospacing="0" w:line="280" w:lineRule="atLeast"/>
        <w:rPr>
          <w:rFonts w:ascii="仿宋_GB2312" w:eastAsia="仿宋_GB2312" w:cs="仿宋_GB2312"/>
          <w:sz w:val="28"/>
          <w:szCs w:val="28"/>
        </w:rPr>
      </w:pPr>
      <w:r>
        <w:rPr>
          <w:rFonts w:hint="eastAsia" w:ascii="仿宋_GB2312" w:eastAsia="仿宋_GB2312" w:cs="仿宋_GB2312"/>
          <w:sz w:val="28"/>
          <w:szCs w:val="28"/>
        </w:rPr>
        <w:t>附表1：</w:t>
      </w:r>
    </w:p>
    <w:p>
      <w:pPr>
        <w:jc w:val="center"/>
        <w:rPr>
          <w:rFonts w:ascii="仿宋_GB2312" w:eastAsia="仿宋_GB2312" w:cs="仿宋_GB2312"/>
          <w:b/>
          <w:bCs/>
          <w:sz w:val="28"/>
          <w:szCs w:val="28"/>
        </w:rPr>
      </w:pPr>
      <w:r>
        <w:rPr>
          <w:rFonts w:hint="eastAsia" w:ascii="仿宋_GB2312" w:eastAsia="仿宋_GB2312" w:cs="仿宋_GB2312"/>
          <w:b/>
          <w:bCs/>
          <w:sz w:val="28"/>
          <w:szCs w:val="28"/>
        </w:rPr>
        <w:t>上海工商外国语职业</w:t>
      </w:r>
      <w:r>
        <w:rPr>
          <w:rFonts w:ascii="仿宋_GB2312" w:eastAsia="仿宋_GB2312" w:cs="仿宋_GB2312"/>
          <w:b/>
          <w:bCs/>
          <w:sz w:val="28"/>
          <w:szCs w:val="28"/>
        </w:rPr>
        <w:t>学院学生</w:t>
      </w:r>
      <w:r>
        <w:rPr>
          <w:rFonts w:hint="eastAsia" w:ascii="仿宋_GB2312" w:eastAsia="仿宋_GB2312" w:cs="仿宋_GB2312"/>
          <w:b/>
          <w:bCs/>
          <w:color w:val="000000"/>
          <w:kern w:val="0"/>
          <w:sz w:val="27"/>
          <w:szCs w:val="27"/>
          <w:lang w:bidi="ar"/>
        </w:rPr>
        <w:t>校外竞赛获奖</w:t>
      </w:r>
      <w:r>
        <w:rPr>
          <w:rFonts w:ascii="仿宋_GB2312" w:eastAsia="仿宋_GB2312" w:cs="仿宋_GB2312"/>
          <w:b/>
          <w:bCs/>
          <w:sz w:val="28"/>
          <w:szCs w:val="28"/>
        </w:rPr>
        <w:t>奖励</w:t>
      </w:r>
      <w:r>
        <w:rPr>
          <w:rFonts w:hint="eastAsia" w:ascii="仿宋_GB2312" w:eastAsia="仿宋_GB2312" w:cs="仿宋_GB2312"/>
          <w:b/>
          <w:bCs/>
          <w:sz w:val="28"/>
          <w:szCs w:val="28"/>
        </w:rPr>
        <w:t>申报</w:t>
      </w:r>
      <w:r>
        <w:rPr>
          <w:rFonts w:ascii="仿宋_GB2312" w:eastAsia="仿宋_GB2312" w:cs="仿宋_GB2312"/>
          <w:b/>
          <w:bCs/>
          <w:sz w:val="28"/>
          <w:szCs w:val="28"/>
        </w:rPr>
        <w:t>表</w:t>
      </w:r>
      <w:r>
        <w:rPr>
          <w:rFonts w:hint="eastAsia" w:ascii="仿宋_GB2312" w:eastAsia="仿宋_GB2312" w:cs="仿宋_GB2312"/>
          <w:b/>
          <w:bCs/>
          <w:sz w:val="28"/>
          <w:szCs w:val="28"/>
        </w:rPr>
        <w:t>（个人）</w:t>
      </w:r>
    </w:p>
    <w:p>
      <w:pPr>
        <w:jc w:val="center"/>
        <w:rPr>
          <w:rFonts w:ascii="仿宋_GB2312" w:eastAsia="仿宋_GB2312" w:cs="仿宋_GB2312"/>
          <w:b/>
          <w:bCs/>
          <w:color w:val="000000"/>
          <w:kern w:val="0"/>
          <w:sz w:val="27"/>
          <w:szCs w:val="27"/>
          <w:lang w:bidi="ar"/>
        </w:rPr>
      </w:pPr>
      <w:r>
        <w:rPr>
          <w:rFonts w:hint="eastAsia" w:ascii="仿宋_GB2312" w:eastAsia="仿宋_GB2312" w:cs="仿宋_GB2312"/>
          <w:b/>
          <w:bCs/>
          <w:color w:val="000000"/>
          <w:kern w:val="0"/>
          <w:sz w:val="27"/>
          <w:szCs w:val="27"/>
          <w:lang w:bidi="ar"/>
        </w:rPr>
        <w:t>（学校“校长奖学金”）</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799"/>
        <w:gridCol w:w="926"/>
        <w:gridCol w:w="107"/>
        <w:gridCol w:w="1646"/>
        <w:gridCol w:w="139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学生姓名</w:t>
            </w:r>
          </w:p>
        </w:tc>
        <w:tc>
          <w:tcPr>
            <w:tcW w:w="1799" w:type="dxa"/>
          </w:tcPr>
          <w:p>
            <w:pPr>
              <w:spacing w:line="120" w:lineRule="auto"/>
              <w:jc w:val="center"/>
              <w:rPr>
                <w:rFonts w:ascii="仿宋_GB2312" w:eastAsia="仿宋_GB2312" w:cs="仿宋_GB2312"/>
                <w:b/>
                <w:bCs/>
                <w:sz w:val="28"/>
                <w:szCs w:val="28"/>
              </w:rPr>
            </w:pPr>
          </w:p>
        </w:tc>
        <w:tc>
          <w:tcPr>
            <w:tcW w:w="92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班级</w:t>
            </w:r>
          </w:p>
        </w:tc>
        <w:tc>
          <w:tcPr>
            <w:tcW w:w="1753" w:type="dxa"/>
            <w:gridSpan w:val="2"/>
          </w:tcPr>
          <w:p>
            <w:pPr>
              <w:spacing w:line="120" w:lineRule="auto"/>
              <w:jc w:val="center"/>
              <w:rPr>
                <w:rFonts w:ascii="仿宋_GB2312" w:eastAsia="仿宋_GB2312" w:cs="仿宋_GB2312"/>
                <w:b/>
                <w:bCs/>
                <w:sz w:val="28"/>
                <w:szCs w:val="28"/>
              </w:rPr>
            </w:pPr>
          </w:p>
        </w:tc>
        <w:tc>
          <w:tcPr>
            <w:tcW w:w="1393"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学号</w:t>
            </w:r>
          </w:p>
        </w:tc>
        <w:tc>
          <w:tcPr>
            <w:tcW w:w="1362"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身份证号</w:t>
            </w:r>
          </w:p>
        </w:tc>
        <w:tc>
          <w:tcPr>
            <w:tcW w:w="4478" w:type="dxa"/>
            <w:gridSpan w:val="4"/>
          </w:tcPr>
          <w:p>
            <w:pPr>
              <w:spacing w:line="120" w:lineRule="auto"/>
              <w:jc w:val="center"/>
              <w:rPr>
                <w:rFonts w:ascii="仿宋_GB2312" w:eastAsia="仿宋_GB2312" w:cs="仿宋_GB2312"/>
                <w:b/>
                <w:bCs/>
                <w:sz w:val="28"/>
                <w:szCs w:val="28"/>
              </w:rPr>
            </w:pPr>
          </w:p>
        </w:tc>
        <w:tc>
          <w:tcPr>
            <w:tcW w:w="1393"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联系方式</w:t>
            </w:r>
          </w:p>
        </w:tc>
        <w:tc>
          <w:tcPr>
            <w:tcW w:w="1362"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辅导员</w:t>
            </w:r>
          </w:p>
        </w:tc>
        <w:tc>
          <w:tcPr>
            <w:tcW w:w="2725" w:type="dxa"/>
            <w:gridSpan w:val="2"/>
          </w:tcPr>
          <w:p>
            <w:pPr>
              <w:spacing w:line="120" w:lineRule="auto"/>
              <w:jc w:val="center"/>
              <w:rPr>
                <w:rFonts w:ascii="仿宋_GB2312" w:eastAsia="仿宋_GB2312" w:cs="仿宋_GB2312"/>
                <w:b/>
                <w:bCs/>
                <w:sz w:val="28"/>
                <w:szCs w:val="28"/>
              </w:rPr>
            </w:pPr>
          </w:p>
        </w:tc>
        <w:tc>
          <w:tcPr>
            <w:tcW w:w="1753" w:type="dxa"/>
            <w:gridSpan w:val="2"/>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指导教师</w:t>
            </w:r>
          </w:p>
        </w:tc>
        <w:tc>
          <w:tcPr>
            <w:tcW w:w="2755" w:type="dxa"/>
            <w:gridSpan w:val="2"/>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奖项名称</w:t>
            </w:r>
          </w:p>
        </w:tc>
        <w:tc>
          <w:tcPr>
            <w:tcW w:w="7233" w:type="dxa"/>
            <w:gridSpan w:val="6"/>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获奖时间</w:t>
            </w:r>
          </w:p>
        </w:tc>
        <w:tc>
          <w:tcPr>
            <w:tcW w:w="2832" w:type="dxa"/>
            <w:gridSpan w:val="3"/>
          </w:tcPr>
          <w:p>
            <w:pPr>
              <w:spacing w:line="120" w:lineRule="auto"/>
              <w:jc w:val="center"/>
              <w:rPr>
                <w:rFonts w:ascii="仿宋_GB2312" w:eastAsia="仿宋_GB2312" w:cs="仿宋_GB2312"/>
                <w:b/>
                <w:bCs/>
                <w:sz w:val="28"/>
                <w:szCs w:val="28"/>
              </w:rPr>
            </w:pPr>
          </w:p>
        </w:tc>
        <w:tc>
          <w:tcPr>
            <w:tcW w:w="164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获奖等级</w:t>
            </w:r>
          </w:p>
        </w:tc>
        <w:tc>
          <w:tcPr>
            <w:tcW w:w="2755" w:type="dxa"/>
            <w:gridSpan w:val="2"/>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主办单位</w:t>
            </w:r>
          </w:p>
        </w:tc>
        <w:tc>
          <w:tcPr>
            <w:tcW w:w="2832" w:type="dxa"/>
            <w:gridSpan w:val="3"/>
          </w:tcPr>
          <w:p>
            <w:pPr>
              <w:spacing w:line="120" w:lineRule="auto"/>
              <w:jc w:val="center"/>
              <w:rPr>
                <w:rFonts w:ascii="仿宋_GB2312" w:eastAsia="仿宋_GB2312" w:cs="仿宋_GB2312"/>
                <w:b/>
                <w:bCs/>
                <w:sz w:val="28"/>
                <w:szCs w:val="28"/>
              </w:rPr>
            </w:pPr>
          </w:p>
        </w:tc>
        <w:tc>
          <w:tcPr>
            <w:tcW w:w="164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承办单位</w:t>
            </w:r>
          </w:p>
        </w:tc>
        <w:tc>
          <w:tcPr>
            <w:tcW w:w="2755" w:type="dxa"/>
            <w:gridSpan w:val="2"/>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申报奖励等级</w:t>
            </w:r>
          </w:p>
        </w:tc>
        <w:tc>
          <w:tcPr>
            <w:tcW w:w="2832" w:type="dxa"/>
            <w:gridSpan w:val="3"/>
            <w:tcBorders>
              <w:right w:val="nil"/>
            </w:tcBorders>
          </w:tcPr>
          <w:p>
            <w:pPr>
              <w:spacing w:line="120" w:lineRule="auto"/>
              <w:jc w:val="center"/>
              <w:rPr>
                <w:rFonts w:ascii="仿宋_GB2312" w:eastAsia="仿宋_GB2312" w:cs="仿宋_GB2312"/>
                <w:b/>
                <w:bCs/>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133350</wp:posOffset>
                      </wp:positionV>
                      <wp:extent cx="75565" cy="116840"/>
                      <wp:effectExtent l="6350" t="6350" r="13335" b="10160"/>
                      <wp:wrapNone/>
                      <wp:docPr id="1" name="矩形 1"/>
                      <wp:cNvGraphicFramePr/>
                      <a:graphic xmlns:a="http://schemas.openxmlformats.org/drawingml/2006/main">
                        <a:graphicData uri="http://schemas.microsoft.com/office/word/2010/wordprocessingShape">
                          <wps:wsp>
                            <wps:cNvSpPr/>
                            <wps:spPr>
                              <a:xfrm>
                                <a:off x="2399665" y="372999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10.5pt;height:9.2pt;width:5.95pt;z-index:251659264;v-text-anchor:middle;mso-width-relative:page;mso-height-relative:page;" fillcolor="#FFFFFF [3201]" filled="t" stroked="t" coordsize="21600,21600" o:gfxdata="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fDa3NQAAAAGAQAADwAAAAAAAAABACAAAAAiAAAAZHJz&#10;L2Rvd25yZXYueG1sUEsBAhQAFAAAAAgAh07iQNq7kip6AgAA/gQAAA4AAAAAAAAAAQAgAAAAIwEA&#10;AGRycy9lMm9Eb2MueG1sUEsFBgAAAAAGAAYAWQEAAA8GA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 xml:space="preserve">  国家一级</w:t>
            </w:r>
            <w:r>
              <w:rPr>
                <w:rFonts w:hint="eastAsia" w:ascii="仿宋_GB2312" w:eastAsia="仿宋_GB2312" w:cs="仿宋_GB2312"/>
                <w:b/>
                <w:bCs/>
                <w:sz w:val="28"/>
                <w:szCs w:val="28"/>
                <w:u w:val="single"/>
              </w:rPr>
              <w:t xml:space="preserve">    </w:t>
            </w:r>
            <w:r>
              <w:rPr>
                <w:rFonts w:hint="eastAsia" w:ascii="仿宋_GB2312" w:eastAsia="仿宋_GB2312" w:cs="仿宋_GB2312"/>
                <w:b/>
                <w:bCs/>
                <w:sz w:val="28"/>
                <w:szCs w:val="28"/>
              </w:rPr>
              <w:t>等奖</w:t>
            </w:r>
          </w:p>
          <w:p>
            <w:pPr>
              <w:spacing w:line="120" w:lineRule="auto"/>
              <w:jc w:val="center"/>
              <w:rPr>
                <w:rFonts w:ascii="仿宋_GB2312" w:eastAsia="仿宋_GB2312" w:cs="仿宋_GB2312"/>
                <w:b/>
                <w:bCs/>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142240</wp:posOffset>
                      </wp:positionV>
                      <wp:extent cx="75565" cy="116840"/>
                      <wp:effectExtent l="6350" t="6350" r="13335" b="10160"/>
                      <wp:wrapNone/>
                      <wp:docPr id="2" name="矩形 2"/>
                      <wp:cNvGraphicFramePr/>
                      <a:graphic xmlns:a="http://schemas.openxmlformats.org/drawingml/2006/main">
                        <a:graphicData uri="http://schemas.microsoft.com/office/word/2010/wordprocessingShape">
                          <wps:wsp>
                            <wps:cNvSpPr/>
                            <wps:spPr>
                              <a:xfrm>
                                <a:off x="0" y="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pt;margin-top:11.2pt;height:9.2pt;width:5.95pt;z-index:251660288;v-text-anchor:middle;mso-width-relative:page;mso-height-relative:page;" fillcolor="#FFFFFF [3201]" filled="t" stroked="t" coordsize="21600,21600" o:gfxdata="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hVN59MAAAAGAQAADwAAAAAAAAABACAAAAAiAAAAZHJzL2Rvd25yZXYueG1s&#10;UEsBAhQAFAAAAAgAh07iQArlk0FvAgAA8gQAAA4AAAAAAAAAAQAgAAAAIgEAAGRycy9lMm9Eb2Mu&#10;eG1sUEsFBgAAAAAGAAYAWQEAAAMGA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 xml:space="preserve">  国家二级</w:t>
            </w:r>
            <w:r>
              <w:rPr>
                <w:rFonts w:hint="eastAsia" w:ascii="仿宋_GB2312" w:eastAsia="仿宋_GB2312" w:cs="仿宋_GB2312"/>
                <w:b/>
                <w:bCs/>
                <w:sz w:val="28"/>
                <w:szCs w:val="28"/>
                <w:u w:val="single"/>
              </w:rPr>
              <w:t xml:space="preserve">    </w:t>
            </w:r>
            <w:r>
              <w:rPr>
                <w:rFonts w:hint="eastAsia" w:ascii="仿宋_GB2312" w:eastAsia="仿宋_GB2312" w:cs="仿宋_GB2312"/>
                <w:b/>
                <w:bCs/>
                <w:sz w:val="28"/>
                <w:szCs w:val="28"/>
              </w:rPr>
              <w:t>等奖</w:t>
            </w:r>
          </w:p>
        </w:tc>
        <w:tc>
          <w:tcPr>
            <w:tcW w:w="4401" w:type="dxa"/>
            <w:gridSpan w:val="3"/>
            <w:tcBorders>
              <w:left w:val="nil"/>
            </w:tcBorders>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143510</wp:posOffset>
                      </wp:positionV>
                      <wp:extent cx="75565" cy="116840"/>
                      <wp:effectExtent l="6350" t="6350" r="13335" b="10160"/>
                      <wp:wrapNone/>
                      <wp:docPr id="3" name="矩形 3"/>
                      <wp:cNvGraphicFramePr/>
                      <a:graphic xmlns:a="http://schemas.openxmlformats.org/drawingml/2006/main">
                        <a:graphicData uri="http://schemas.microsoft.com/office/word/2010/wordprocessingShape">
                          <wps:wsp>
                            <wps:cNvSpPr/>
                            <wps:spPr>
                              <a:xfrm>
                                <a:off x="2399665" y="372999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11.3pt;height:9.2pt;width:5.95pt;z-index:251661312;v-text-anchor:middle;mso-width-relative:page;mso-height-relative:page;" fillcolor="#FFFFFF [3201]" filled="t" stroked="t" coordsize="21600,21600" o:gfxdata="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0FTydUAAAAHAQAADwAAAAAAAAABACAAAAAiAAAAZHJz&#10;L2Rvd25yZXYueG1sUEsBAhQAFAAAAAgAh07iQKwg2gJ5AgAA/gQAAA4AAAAAAAAAAQAgAAAAJAEA&#10;AGRycy9lMm9Eb2MueG1sUEsFBgAAAAAGAAYAWQEAAA8GA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省市一级</w:t>
            </w:r>
            <w:r>
              <w:rPr>
                <w:rFonts w:hint="eastAsia" w:ascii="仿宋_GB2312" w:eastAsia="仿宋_GB2312" w:cs="仿宋_GB2312"/>
                <w:b/>
                <w:bCs/>
                <w:sz w:val="28"/>
                <w:szCs w:val="28"/>
                <w:u w:val="single"/>
              </w:rPr>
              <w:t xml:space="preserve">    </w:t>
            </w:r>
            <w:r>
              <w:rPr>
                <w:rFonts w:hint="eastAsia" w:ascii="仿宋_GB2312" w:eastAsia="仿宋_GB2312" w:cs="仿宋_GB2312"/>
                <w:b/>
                <w:bCs/>
                <w:sz w:val="28"/>
                <w:szCs w:val="28"/>
              </w:rPr>
              <w:t>等奖</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mc:AlternateContent>
                <mc:Choice Requires="wps">
                  <w:drawing>
                    <wp:anchor distT="0" distB="0" distL="114300" distR="114300" simplePos="0" relativeHeight="251662336" behindDoc="0" locked="0" layoutInCell="1" allowOverlap="1">
                      <wp:simplePos x="0" y="0"/>
                      <wp:positionH relativeFrom="column">
                        <wp:posOffset>254000</wp:posOffset>
                      </wp:positionH>
                      <wp:positionV relativeFrom="paragraph">
                        <wp:posOffset>132715</wp:posOffset>
                      </wp:positionV>
                      <wp:extent cx="85725" cy="116840"/>
                      <wp:effectExtent l="6350" t="6350" r="22225" b="10160"/>
                      <wp:wrapNone/>
                      <wp:docPr id="4" name="矩形 4"/>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pt;margin-top:10.45pt;height:9.2pt;width:6.75pt;z-index:251662336;v-text-anchor:middle;mso-width-relative:page;mso-height-relative:page;" fillcolor="#FFFFFF [3201]" filled="t" stroked="t" coordsize="21600,21600" o:gfxdata="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Xjk2UdUAAAAHAQAADwAAAAAAAAABACAAAAAiAAAAZHJzL2Rvd25yZXYueG1s&#10;UEsBAhQAFAAAAAgAh07iQAzfF+NtAgAA8gQAAA4AAAAAAAAAAQAgAAAAJAEAAGRycy9lMm9Eb2Mu&#10;eG1sUEsFBgAAAAAGAAYAWQEAAAMGA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省市二级</w:t>
            </w:r>
            <w:r>
              <w:rPr>
                <w:rFonts w:hint="eastAsia" w:ascii="仿宋_GB2312" w:eastAsia="仿宋_GB2312" w:cs="仿宋_GB2312"/>
                <w:b/>
                <w:bCs/>
                <w:sz w:val="28"/>
                <w:szCs w:val="28"/>
                <w:u w:val="single"/>
              </w:rPr>
              <w:t xml:space="preserve">    </w:t>
            </w:r>
            <w:r>
              <w:rPr>
                <w:rFonts w:hint="eastAsia" w:ascii="仿宋_GB2312" w:eastAsia="仿宋_GB2312" w:cs="仿宋_GB2312"/>
                <w:b/>
                <w:bCs/>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竞赛组织院系意见</w:t>
            </w:r>
          </w:p>
        </w:tc>
        <w:tc>
          <w:tcPr>
            <w:tcW w:w="2832" w:type="dxa"/>
            <w:gridSpan w:val="3"/>
          </w:tcPr>
          <w:p>
            <w:pPr>
              <w:spacing w:line="120" w:lineRule="auto"/>
              <w:rPr>
                <w:rFonts w:ascii="仿宋_GB2312" w:eastAsia="仿宋_GB2312" w:cs="仿宋_GB2312"/>
                <w:b/>
                <w:bCs/>
                <w:sz w:val="28"/>
                <w:szCs w:val="28"/>
              </w:rPr>
            </w:pPr>
          </w:p>
          <w:p>
            <w:pPr>
              <w:spacing w:line="120" w:lineRule="auto"/>
              <w:rPr>
                <w:rFonts w:ascii="仿宋_GB2312" w:eastAsia="仿宋_GB2312" w:cs="仿宋_GB2312"/>
                <w:b/>
                <w:bCs/>
                <w:sz w:val="28"/>
                <w:szCs w:val="28"/>
              </w:rPr>
            </w:pPr>
            <w:r>
              <w:rPr>
                <w:rFonts w:hint="eastAsia" w:ascii="仿宋_GB2312" w:eastAsia="仿宋_GB2312" w:cs="仿宋_GB2312"/>
                <w:b/>
                <w:bCs/>
                <w:sz w:val="28"/>
                <w:szCs w:val="28"/>
              </w:rPr>
              <w:t xml:space="preserve">             </w:t>
            </w:r>
          </w:p>
          <w:p>
            <w:pPr>
              <w:ind w:firstLine="1205" w:firstLineChars="500"/>
              <w:rPr>
                <w:rFonts w:ascii="仿宋_GB2312" w:eastAsia="仿宋_GB2312" w:cs="仿宋_GB2312"/>
                <w:b/>
                <w:bCs/>
                <w:sz w:val="24"/>
              </w:rPr>
            </w:pPr>
            <w:r>
              <w:rPr>
                <w:rFonts w:hint="eastAsia" w:ascii="仿宋_GB2312" w:eastAsia="仿宋_GB2312" w:cs="仿宋_GB2312"/>
                <w:b/>
                <w:bCs/>
                <w:sz w:val="24"/>
              </w:rPr>
              <w:t xml:space="preserve"> 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c>
          <w:tcPr>
            <w:tcW w:w="164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学生所在</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院系意见</w:t>
            </w:r>
          </w:p>
        </w:tc>
        <w:tc>
          <w:tcPr>
            <w:tcW w:w="2755" w:type="dxa"/>
            <w:gridSpan w:val="2"/>
          </w:tcPr>
          <w:p>
            <w:pPr>
              <w:spacing w:line="120" w:lineRule="auto"/>
              <w:rPr>
                <w:rFonts w:ascii="仿宋_GB2312" w:eastAsia="仿宋_GB2312" w:cs="仿宋_GB2312"/>
                <w:b/>
                <w:bCs/>
                <w:sz w:val="28"/>
                <w:szCs w:val="28"/>
              </w:rPr>
            </w:pPr>
          </w:p>
          <w:p>
            <w:pPr>
              <w:spacing w:line="120" w:lineRule="auto"/>
              <w:jc w:val="center"/>
              <w:rPr>
                <w:rFonts w:ascii="仿宋_GB2312" w:eastAsia="仿宋_GB2312" w:cs="仿宋_GB2312"/>
                <w:b/>
                <w:bCs/>
                <w:sz w:val="24"/>
              </w:rPr>
            </w:pPr>
          </w:p>
          <w:p>
            <w:pPr>
              <w:ind w:firstLine="964" w:firstLineChars="400"/>
              <w:rPr>
                <w:rFonts w:ascii="仿宋_GB2312" w:eastAsia="仿宋_GB2312" w:cs="仿宋_GB2312"/>
                <w:b/>
                <w:bCs/>
                <w:sz w:val="24"/>
              </w:rPr>
            </w:pPr>
          </w:p>
          <w:p>
            <w:pPr>
              <w:ind w:firstLine="964" w:firstLineChars="4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教务处</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意见</w:t>
            </w:r>
          </w:p>
        </w:tc>
        <w:tc>
          <w:tcPr>
            <w:tcW w:w="7233" w:type="dxa"/>
            <w:gridSpan w:val="6"/>
          </w:tcPr>
          <w:p>
            <w:pPr>
              <w:spacing w:line="120" w:lineRule="auto"/>
              <w:jc w:val="center"/>
              <w:rPr>
                <w:rFonts w:ascii="仿宋_GB2312" w:eastAsia="仿宋_GB2312" w:cs="仿宋_GB2312"/>
                <w:b/>
                <w:bCs/>
                <w:sz w:val="28"/>
                <w:szCs w:val="28"/>
              </w:rPr>
            </w:pPr>
          </w:p>
          <w:p>
            <w:pPr>
              <w:rPr>
                <w:rFonts w:ascii="仿宋" w:hAnsi="仿宋" w:eastAsia="仿宋" w:cs="仿宋"/>
                <w:b/>
                <w:bCs/>
                <w:sz w:val="24"/>
              </w:rPr>
            </w:pPr>
            <w:r>
              <w:rPr>
                <w:rFonts w:hint="eastAsia" w:ascii="仿宋_GB2312" w:eastAsia="仿宋_GB2312" w:cs="仿宋_GB2312"/>
                <w:b/>
                <w:bCs/>
                <w:szCs w:val="28"/>
              </w:rPr>
              <w:t xml:space="preserve">         </w:t>
            </w:r>
            <w:r>
              <w:rPr>
                <w:rFonts w:hint="eastAsia" w:ascii="仿宋" w:hAnsi="仿宋" w:eastAsia="仿宋" w:cs="仿宋"/>
                <w:b/>
                <w:bCs/>
                <w:sz w:val="24"/>
              </w:rPr>
              <w:t xml:space="preserve"> </w:t>
            </w:r>
          </w:p>
          <w:p>
            <w:pPr>
              <w:ind w:firstLine="3855" w:firstLineChars="1600"/>
              <w:rPr>
                <w:rFonts w:ascii="仿宋" w:hAnsi="仿宋" w:eastAsia="仿宋" w:cs="仿宋"/>
                <w:b/>
                <w:bCs/>
                <w:sz w:val="24"/>
              </w:rPr>
            </w:pPr>
            <w:r>
              <w:rPr>
                <w:rFonts w:hint="eastAsia" w:ascii="仿宋" w:hAnsi="仿宋" w:eastAsia="仿宋" w:cs="仿宋"/>
                <w:b/>
                <w:bCs/>
                <w:sz w:val="24"/>
              </w:rPr>
              <w:t>签 字：</w:t>
            </w:r>
          </w:p>
          <w:p>
            <w:pPr>
              <w:rPr>
                <w:rFonts w:ascii="仿宋_GB2312" w:eastAsia="仿宋_GB2312" w:cs="仿宋_GB2312"/>
                <w:b/>
                <w:bCs/>
                <w:szCs w:val="28"/>
              </w:rPr>
            </w:pPr>
            <w:r>
              <w:rPr>
                <w:rFonts w:hint="eastAsia" w:ascii="仿宋" w:hAnsi="仿宋" w:eastAsia="仿宋" w:cs="仿宋"/>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学生处</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意见</w:t>
            </w:r>
          </w:p>
        </w:tc>
        <w:tc>
          <w:tcPr>
            <w:tcW w:w="7233" w:type="dxa"/>
            <w:gridSpan w:val="6"/>
          </w:tcPr>
          <w:p>
            <w:pPr>
              <w:rPr>
                <w:rFonts w:ascii="仿宋_GB2312" w:eastAsia="仿宋_GB2312" w:cs="仿宋_GB2312"/>
                <w:b/>
                <w:bCs/>
                <w:szCs w:val="28"/>
              </w:rPr>
            </w:pPr>
          </w:p>
          <w:p>
            <w:pPr>
              <w:rPr>
                <w:rFonts w:ascii="仿宋_GB2312" w:eastAsia="仿宋_GB2312" w:cs="仿宋_GB2312"/>
                <w:b/>
                <w:bCs/>
                <w:sz w:val="24"/>
              </w:rPr>
            </w:pPr>
          </w:p>
          <w:p>
            <w:pPr>
              <w:rPr>
                <w:rFonts w:ascii="仿宋_GB2312" w:eastAsia="仿宋_GB2312" w:cs="仿宋_GB2312"/>
                <w:b/>
                <w:bCs/>
                <w:sz w:val="24"/>
              </w:rPr>
            </w:pPr>
          </w:p>
          <w:p>
            <w:pPr>
              <w:ind w:firstLine="3855" w:firstLineChars="16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学校意见</w:t>
            </w:r>
          </w:p>
        </w:tc>
        <w:tc>
          <w:tcPr>
            <w:tcW w:w="7233" w:type="dxa"/>
            <w:gridSpan w:val="6"/>
          </w:tcPr>
          <w:p>
            <w:pPr>
              <w:spacing w:line="120" w:lineRule="auto"/>
              <w:rPr>
                <w:rFonts w:ascii="仿宋_GB2312" w:eastAsia="仿宋_GB2312" w:cs="仿宋_GB2312"/>
                <w:b/>
                <w:bCs/>
                <w:sz w:val="28"/>
                <w:szCs w:val="28"/>
              </w:rPr>
            </w:pPr>
          </w:p>
          <w:p>
            <w:pPr>
              <w:rPr>
                <w:rFonts w:ascii="仿宋_GB2312" w:eastAsia="仿宋_GB2312" w:cs="仿宋_GB2312"/>
                <w:b/>
                <w:bCs/>
                <w:sz w:val="24"/>
              </w:rPr>
            </w:pPr>
            <w:r>
              <w:rPr>
                <w:rFonts w:hint="eastAsia" w:ascii="仿宋_GB2312" w:eastAsia="仿宋_GB2312" w:cs="仿宋_GB2312"/>
                <w:b/>
                <w:bCs/>
                <w:sz w:val="28"/>
                <w:szCs w:val="28"/>
              </w:rPr>
              <w:t xml:space="preserve">         </w:t>
            </w:r>
            <w:r>
              <w:rPr>
                <w:rFonts w:hint="eastAsia" w:ascii="仿宋_GB2312" w:eastAsia="仿宋_GB2312" w:cs="仿宋_GB2312"/>
                <w:b/>
                <w:bCs/>
                <w:sz w:val="24"/>
              </w:rPr>
              <w:t xml:space="preserve">                      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bl>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注：提供获奖证明原件与</w:t>
      </w:r>
      <w:r>
        <w:rPr>
          <w:rFonts w:ascii="仿宋_GB2312" w:eastAsia="仿宋_GB2312" w:cs="仿宋_GB2312"/>
          <w:sz w:val="28"/>
          <w:szCs w:val="28"/>
        </w:rPr>
        <w:t>彩色复印件</w:t>
      </w:r>
      <w:r>
        <w:rPr>
          <w:rFonts w:hint="eastAsia" w:ascii="仿宋_GB2312" w:eastAsia="仿宋_GB2312" w:cs="仿宋_GB2312"/>
          <w:sz w:val="28"/>
          <w:szCs w:val="28"/>
        </w:rPr>
        <w:t>，原件由学生处审核后返还。</w:t>
      </w:r>
    </w:p>
    <w:p>
      <w:pPr>
        <w:pStyle w:val="5"/>
        <w:widowControl/>
        <w:snapToGrid w:val="0"/>
        <w:spacing w:beforeAutospacing="0" w:afterAutospacing="0" w:line="280" w:lineRule="atLeast"/>
        <w:rPr>
          <w:rFonts w:ascii="仿宋_GB2312" w:eastAsia="仿宋_GB2312" w:cs="仿宋_GB2312"/>
          <w:sz w:val="28"/>
          <w:szCs w:val="28"/>
        </w:rPr>
      </w:pPr>
      <w:r>
        <w:rPr>
          <w:rFonts w:hint="eastAsia" w:ascii="仿宋_GB2312" w:eastAsia="仿宋_GB2312" w:cs="仿宋_GB2312"/>
          <w:sz w:val="28"/>
          <w:szCs w:val="28"/>
        </w:rPr>
        <w:t>附表2：</w:t>
      </w:r>
    </w:p>
    <w:p>
      <w:pPr>
        <w:jc w:val="center"/>
        <w:rPr>
          <w:rFonts w:ascii="仿宋_GB2312" w:eastAsia="仿宋_GB2312" w:cs="仿宋_GB2312"/>
          <w:b/>
          <w:bCs/>
          <w:sz w:val="28"/>
          <w:szCs w:val="28"/>
        </w:rPr>
      </w:pPr>
      <w:r>
        <w:rPr>
          <w:rFonts w:hint="eastAsia" w:ascii="仿宋_GB2312" w:eastAsia="仿宋_GB2312" w:cs="仿宋_GB2312"/>
          <w:b/>
          <w:bCs/>
          <w:sz w:val="28"/>
          <w:szCs w:val="28"/>
        </w:rPr>
        <w:t>上海工商外国语职业</w:t>
      </w:r>
      <w:r>
        <w:rPr>
          <w:rFonts w:ascii="仿宋_GB2312" w:eastAsia="仿宋_GB2312" w:cs="仿宋_GB2312"/>
          <w:b/>
          <w:bCs/>
          <w:sz w:val="28"/>
          <w:szCs w:val="28"/>
        </w:rPr>
        <w:t>学院学生</w:t>
      </w:r>
      <w:r>
        <w:rPr>
          <w:rFonts w:hint="eastAsia" w:ascii="仿宋_GB2312" w:eastAsia="仿宋_GB2312" w:cs="仿宋_GB2312"/>
          <w:b/>
          <w:bCs/>
          <w:color w:val="000000"/>
          <w:kern w:val="0"/>
          <w:sz w:val="27"/>
          <w:szCs w:val="27"/>
          <w:lang w:bidi="ar"/>
        </w:rPr>
        <w:t>校外竞赛获奖</w:t>
      </w:r>
      <w:r>
        <w:rPr>
          <w:rFonts w:ascii="仿宋_GB2312" w:eastAsia="仿宋_GB2312" w:cs="仿宋_GB2312"/>
          <w:b/>
          <w:bCs/>
          <w:sz w:val="28"/>
          <w:szCs w:val="28"/>
        </w:rPr>
        <w:t>奖励</w:t>
      </w:r>
      <w:r>
        <w:rPr>
          <w:rFonts w:hint="eastAsia" w:ascii="仿宋_GB2312" w:eastAsia="仿宋_GB2312" w:cs="仿宋_GB2312"/>
          <w:b/>
          <w:bCs/>
          <w:sz w:val="28"/>
          <w:szCs w:val="28"/>
        </w:rPr>
        <w:t>申报</w:t>
      </w:r>
      <w:r>
        <w:rPr>
          <w:rFonts w:ascii="仿宋_GB2312" w:eastAsia="仿宋_GB2312" w:cs="仿宋_GB2312"/>
          <w:b/>
          <w:bCs/>
          <w:sz w:val="28"/>
          <w:szCs w:val="28"/>
        </w:rPr>
        <w:t>表</w:t>
      </w:r>
      <w:r>
        <w:rPr>
          <w:rFonts w:hint="eastAsia" w:ascii="仿宋_GB2312" w:eastAsia="仿宋_GB2312" w:cs="仿宋_GB2312"/>
          <w:b/>
          <w:bCs/>
          <w:sz w:val="28"/>
          <w:szCs w:val="28"/>
        </w:rPr>
        <w:t>（团体）</w:t>
      </w:r>
    </w:p>
    <w:p>
      <w:pPr>
        <w:jc w:val="center"/>
        <w:rPr>
          <w:rFonts w:ascii="仿宋_GB2312" w:eastAsia="仿宋_GB2312" w:cs="仿宋_GB2312"/>
          <w:b/>
          <w:bCs/>
          <w:color w:val="000000"/>
          <w:kern w:val="0"/>
          <w:sz w:val="27"/>
          <w:szCs w:val="27"/>
          <w:lang w:bidi="ar"/>
        </w:rPr>
      </w:pPr>
      <w:r>
        <w:rPr>
          <w:rFonts w:hint="eastAsia" w:ascii="仿宋_GB2312" w:eastAsia="仿宋_GB2312" w:cs="仿宋_GB2312"/>
          <w:b/>
          <w:bCs/>
          <w:color w:val="000000"/>
          <w:kern w:val="0"/>
          <w:sz w:val="27"/>
          <w:szCs w:val="27"/>
          <w:lang w:bidi="ar"/>
        </w:rPr>
        <w:t>（学校“校长奖学金”）</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832"/>
        <w:gridCol w:w="173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团队名称</w:t>
            </w:r>
          </w:p>
        </w:tc>
        <w:tc>
          <w:tcPr>
            <w:tcW w:w="7233" w:type="dxa"/>
            <w:gridSpan w:val="3"/>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队长</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联系方式</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指导教师</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联系方式</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团队成员</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辅导员</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奖项名称</w:t>
            </w:r>
          </w:p>
        </w:tc>
        <w:tc>
          <w:tcPr>
            <w:tcW w:w="7233" w:type="dxa"/>
            <w:gridSpan w:val="3"/>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获奖时间</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获奖等级</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主办单位</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承办单位</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申报奖励等级</w:t>
            </w:r>
          </w:p>
        </w:tc>
        <w:tc>
          <w:tcPr>
            <w:tcW w:w="2832" w:type="dxa"/>
            <w:tcBorders>
              <w:right w:val="nil"/>
            </w:tcBorders>
          </w:tcPr>
          <w:p>
            <w:pPr>
              <w:spacing w:line="120" w:lineRule="auto"/>
              <w:jc w:val="center"/>
              <w:rPr>
                <w:rFonts w:ascii="仿宋_GB2312" w:eastAsia="仿宋_GB2312" w:cs="仿宋_GB2312"/>
                <w:b/>
                <w:bCs/>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133350</wp:posOffset>
                      </wp:positionV>
                      <wp:extent cx="75565" cy="116840"/>
                      <wp:effectExtent l="6350" t="6350" r="13335" b="10160"/>
                      <wp:wrapNone/>
                      <wp:docPr id="5" name="矩形 5"/>
                      <wp:cNvGraphicFramePr/>
                      <a:graphic xmlns:a="http://schemas.openxmlformats.org/drawingml/2006/main">
                        <a:graphicData uri="http://schemas.microsoft.com/office/word/2010/wordprocessingShape">
                          <wps:wsp>
                            <wps:cNvSpPr/>
                            <wps:spPr>
                              <a:xfrm>
                                <a:off x="2399665" y="372999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5pt;margin-top:10.5pt;height:9.2pt;width:5.95pt;z-index:251663360;v-text-anchor:middle;mso-width-relative:page;mso-height-relative:page;" fillcolor="#FFFFFF [3201]" filled="t" stroked="t" coordsize="21600,21600" o:gfxdata="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7fDa3NQAAAAGAQAADwAAAAAAAAABACAAAAAiAAAAZHJz&#10;L2Rvd25yZXYueG1sUEsBAhQAFAAAAAgAh07iQDaNA3p6AgAA/gQAAA4AAAAAAAAAAQAgAAAAIwEA&#10;AGRycy9lMm9Eb2MueG1sUEsFBgAAAAAGAAYAWQEAAA8GA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 xml:space="preserve">  国家一级</w:t>
            </w:r>
            <w:r>
              <w:rPr>
                <w:rFonts w:hint="eastAsia" w:ascii="仿宋_GB2312" w:eastAsia="仿宋_GB2312" w:cs="仿宋_GB2312"/>
                <w:b/>
                <w:bCs/>
                <w:sz w:val="28"/>
                <w:szCs w:val="28"/>
                <w:u w:val="single"/>
              </w:rPr>
              <w:t xml:space="preserve">    </w:t>
            </w:r>
            <w:r>
              <w:rPr>
                <w:rFonts w:hint="eastAsia" w:ascii="仿宋_GB2312" w:eastAsia="仿宋_GB2312" w:cs="仿宋_GB2312"/>
                <w:b/>
                <w:bCs/>
                <w:sz w:val="28"/>
                <w:szCs w:val="28"/>
              </w:rPr>
              <w:t>等奖</w:t>
            </w:r>
          </w:p>
          <w:p>
            <w:pPr>
              <w:spacing w:line="120" w:lineRule="auto"/>
              <w:jc w:val="center"/>
              <w:rPr>
                <w:rFonts w:ascii="仿宋_GB2312" w:eastAsia="仿宋_GB2312" w:cs="仿宋_GB2312"/>
                <w:b/>
                <w:bCs/>
                <w:sz w:val="28"/>
                <w:szCs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142240</wp:posOffset>
                      </wp:positionV>
                      <wp:extent cx="75565" cy="116840"/>
                      <wp:effectExtent l="6350" t="6350" r="13335" b="10160"/>
                      <wp:wrapNone/>
                      <wp:docPr id="6" name="矩形 6"/>
                      <wp:cNvGraphicFramePr/>
                      <a:graphic xmlns:a="http://schemas.openxmlformats.org/drawingml/2006/main">
                        <a:graphicData uri="http://schemas.microsoft.com/office/word/2010/wordprocessingShape">
                          <wps:wsp>
                            <wps:cNvSpPr/>
                            <wps:spPr>
                              <a:xfrm>
                                <a:off x="0" y="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65pt;margin-top:11.2pt;height:9.2pt;width:5.95pt;z-index:251664384;v-text-anchor:middle;mso-width-relative:page;mso-height-relative:page;" fillcolor="#FFFFFF [3201]" filled="t" stroked="t" coordsize="21600,21600" o:gfxdata="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khVN59MAAAAGAQAADwAAAAAAAAABACAAAAAiAAAAZHJzL2Rvd25yZXYueG1s&#10;UEsBAhQAFAAAAAgAh07iQKjvOmxvAgAA8gQAAA4AAAAAAAAAAQAgAAAAIgEAAGRycy9lMm9Eb2Mu&#10;eG1sUEsFBgAAAAAGAAYAWQEAAAMGA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 xml:space="preserve">  国家二级</w:t>
            </w:r>
            <w:r>
              <w:rPr>
                <w:rFonts w:hint="eastAsia" w:ascii="仿宋_GB2312" w:eastAsia="仿宋_GB2312" w:cs="仿宋_GB2312"/>
                <w:b/>
                <w:bCs/>
                <w:sz w:val="28"/>
                <w:szCs w:val="28"/>
                <w:u w:val="single"/>
              </w:rPr>
              <w:t xml:space="preserve">    </w:t>
            </w:r>
            <w:r>
              <w:rPr>
                <w:rFonts w:hint="eastAsia" w:ascii="仿宋_GB2312" w:eastAsia="仿宋_GB2312" w:cs="仿宋_GB2312"/>
                <w:b/>
                <w:bCs/>
                <w:sz w:val="28"/>
                <w:szCs w:val="28"/>
              </w:rPr>
              <w:t>等奖</w:t>
            </w:r>
          </w:p>
        </w:tc>
        <w:tc>
          <w:tcPr>
            <w:tcW w:w="4401" w:type="dxa"/>
            <w:gridSpan w:val="2"/>
            <w:tcBorders>
              <w:left w:val="nil"/>
            </w:tcBorders>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mc:AlternateContent>
                <mc:Choice Requires="wps">
                  <w:drawing>
                    <wp:anchor distT="0" distB="0" distL="114300" distR="114300" simplePos="0" relativeHeight="251665408" behindDoc="0" locked="0" layoutInCell="1" allowOverlap="1">
                      <wp:simplePos x="0" y="0"/>
                      <wp:positionH relativeFrom="column">
                        <wp:posOffset>266700</wp:posOffset>
                      </wp:positionH>
                      <wp:positionV relativeFrom="paragraph">
                        <wp:posOffset>143510</wp:posOffset>
                      </wp:positionV>
                      <wp:extent cx="75565" cy="116840"/>
                      <wp:effectExtent l="6350" t="6350" r="13335" b="10160"/>
                      <wp:wrapNone/>
                      <wp:docPr id="7" name="矩形 7"/>
                      <wp:cNvGraphicFramePr/>
                      <a:graphic xmlns:a="http://schemas.openxmlformats.org/drawingml/2006/main">
                        <a:graphicData uri="http://schemas.microsoft.com/office/word/2010/wordprocessingShape">
                          <wps:wsp>
                            <wps:cNvSpPr/>
                            <wps:spPr>
                              <a:xfrm>
                                <a:off x="2399665" y="3729990"/>
                                <a:ext cx="7556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pt;margin-top:11.3pt;height:9.2pt;width:5.95pt;z-index:251665408;v-text-anchor:middle;mso-width-relative:page;mso-height-relative:page;" fillcolor="#FFFFFF [3201]" filled="t" stroked="t" coordsize="21600,21600" o:gfxdata="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DQVPJ1QAAAAcBAAAPAAAAAAAAAAEAIAAAACIAAABk&#10;cnMvZG93bnJldi54bWxQSwECFAAUAAAACACHTuJAQBZLUnsCAAD+BAAADgAAAAAAAAABACAAAAAk&#10;AQAAZHJzL2Uyb0RvYy54bWxQSwUGAAAAAAYABgBZAQAAEQY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省市一级</w:t>
            </w:r>
            <w:r>
              <w:rPr>
                <w:rFonts w:hint="eastAsia" w:ascii="仿宋_GB2312" w:eastAsia="仿宋_GB2312" w:cs="仿宋_GB2312"/>
                <w:b/>
                <w:bCs/>
                <w:sz w:val="28"/>
                <w:szCs w:val="28"/>
                <w:u w:val="single"/>
              </w:rPr>
              <w:t xml:space="preserve">    </w:t>
            </w:r>
            <w:r>
              <w:rPr>
                <w:rFonts w:hint="eastAsia" w:ascii="仿宋_GB2312" w:eastAsia="仿宋_GB2312" w:cs="仿宋_GB2312"/>
                <w:b/>
                <w:bCs/>
                <w:sz w:val="28"/>
                <w:szCs w:val="28"/>
              </w:rPr>
              <w:t>等奖</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mc:AlternateContent>
                <mc:Choice Requires="wps">
                  <w:drawing>
                    <wp:anchor distT="0" distB="0" distL="114300" distR="114300" simplePos="0" relativeHeight="251666432" behindDoc="0" locked="0" layoutInCell="1" allowOverlap="1">
                      <wp:simplePos x="0" y="0"/>
                      <wp:positionH relativeFrom="column">
                        <wp:posOffset>254000</wp:posOffset>
                      </wp:positionH>
                      <wp:positionV relativeFrom="paragraph">
                        <wp:posOffset>132715</wp:posOffset>
                      </wp:positionV>
                      <wp:extent cx="85725" cy="116840"/>
                      <wp:effectExtent l="6350" t="6350" r="22225" b="10160"/>
                      <wp:wrapNone/>
                      <wp:docPr id="8" name="矩形 8"/>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pt;margin-top:10.45pt;height:9.2pt;width:6.75pt;z-index:251666432;v-text-anchor:middle;mso-width-relative:page;mso-height-relative:page;" fillcolor="#FFFFFF [3201]" filled="t" stroked="t" coordsize="21600,21600" o:gfxdata="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eOTZR1QAAAAcBAAAPAAAAAAAAAAEAIAAAACIAAABkcnMvZG93bnJldi54bWxQ&#10;SwECFAAUAAAACACHTuJA6sDslWwCAADyBAAADgAAAAAAAAABACAAAAAkAQAAZHJzL2Uyb0RvYy54&#10;bWxQSwUGAAAAAAYABgBZAQAAAgY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省市二级</w:t>
            </w:r>
            <w:r>
              <w:rPr>
                <w:rFonts w:hint="eastAsia" w:ascii="仿宋_GB2312" w:eastAsia="仿宋_GB2312" w:cs="仿宋_GB2312"/>
                <w:b/>
                <w:bCs/>
                <w:sz w:val="28"/>
                <w:szCs w:val="28"/>
                <w:u w:val="single"/>
              </w:rPr>
              <w:t xml:space="preserve">    </w:t>
            </w:r>
            <w:r>
              <w:rPr>
                <w:rFonts w:hint="eastAsia" w:ascii="仿宋_GB2312" w:eastAsia="仿宋_GB2312" w:cs="仿宋_GB2312"/>
                <w:b/>
                <w:bCs/>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竞赛组织院系意见</w:t>
            </w:r>
          </w:p>
        </w:tc>
        <w:tc>
          <w:tcPr>
            <w:tcW w:w="2832" w:type="dxa"/>
          </w:tcPr>
          <w:p>
            <w:pPr>
              <w:spacing w:line="120" w:lineRule="auto"/>
              <w:rPr>
                <w:rFonts w:ascii="仿宋_GB2312" w:eastAsia="仿宋_GB2312" w:cs="仿宋_GB2312"/>
                <w:b/>
                <w:bCs/>
                <w:sz w:val="28"/>
                <w:szCs w:val="28"/>
              </w:rPr>
            </w:pPr>
          </w:p>
          <w:p>
            <w:pPr>
              <w:ind w:firstLine="1205" w:firstLineChars="500"/>
              <w:rPr>
                <w:rFonts w:ascii="仿宋_GB2312" w:eastAsia="仿宋_GB2312" w:cs="仿宋_GB2312"/>
                <w:b/>
                <w:bCs/>
                <w:sz w:val="24"/>
              </w:rPr>
            </w:pPr>
            <w:r>
              <w:rPr>
                <w:rFonts w:hint="eastAsia" w:ascii="仿宋_GB2312" w:eastAsia="仿宋_GB2312" w:cs="仿宋_GB2312"/>
                <w:b/>
                <w:bCs/>
                <w:sz w:val="24"/>
              </w:rPr>
              <w:t xml:space="preserve"> </w:t>
            </w:r>
          </w:p>
          <w:p>
            <w:pPr>
              <w:ind w:firstLine="1205" w:firstLineChars="5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c>
          <w:tcPr>
            <w:tcW w:w="1730"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学生所在</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院系意见</w:t>
            </w:r>
          </w:p>
        </w:tc>
        <w:tc>
          <w:tcPr>
            <w:tcW w:w="2671" w:type="dxa"/>
          </w:tcPr>
          <w:p>
            <w:pPr>
              <w:spacing w:line="120" w:lineRule="auto"/>
              <w:rPr>
                <w:rFonts w:ascii="仿宋_GB2312" w:eastAsia="仿宋_GB2312" w:cs="仿宋_GB2312"/>
                <w:b/>
                <w:bCs/>
                <w:sz w:val="28"/>
                <w:szCs w:val="28"/>
              </w:rPr>
            </w:pPr>
          </w:p>
          <w:p>
            <w:pPr>
              <w:rPr>
                <w:rFonts w:ascii="仿宋_GB2312" w:eastAsia="仿宋_GB2312" w:cs="仿宋_GB2312"/>
                <w:b/>
                <w:bCs/>
                <w:sz w:val="24"/>
              </w:rPr>
            </w:pPr>
          </w:p>
          <w:p>
            <w:pPr>
              <w:ind w:firstLine="964" w:firstLineChars="4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教务处</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意见</w:t>
            </w:r>
          </w:p>
        </w:tc>
        <w:tc>
          <w:tcPr>
            <w:tcW w:w="7233" w:type="dxa"/>
            <w:gridSpan w:val="3"/>
          </w:tcPr>
          <w:p>
            <w:pPr>
              <w:rPr>
                <w:rFonts w:ascii="仿宋" w:hAnsi="仿宋" w:eastAsia="仿宋" w:cs="仿宋"/>
                <w:b/>
                <w:bCs/>
                <w:sz w:val="24"/>
              </w:rPr>
            </w:pPr>
          </w:p>
          <w:p>
            <w:pPr>
              <w:ind w:firstLine="3855" w:firstLineChars="1600"/>
              <w:rPr>
                <w:rFonts w:ascii="仿宋" w:hAnsi="仿宋" w:eastAsia="仿宋" w:cs="仿宋"/>
                <w:b/>
                <w:bCs/>
                <w:sz w:val="24"/>
              </w:rPr>
            </w:pPr>
          </w:p>
          <w:p>
            <w:pPr>
              <w:ind w:firstLine="3855" w:firstLineChars="1600"/>
              <w:rPr>
                <w:rFonts w:ascii="仿宋" w:hAnsi="仿宋" w:eastAsia="仿宋" w:cs="仿宋"/>
                <w:b/>
                <w:bCs/>
                <w:sz w:val="24"/>
              </w:rPr>
            </w:pPr>
            <w:r>
              <w:rPr>
                <w:rFonts w:hint="eastAsia" w:ascii="仿宋" w:hAnsi="仿宋" w:eastAsia="仿宋" w:cs="仿宋"/>
                <w:b/>
                <w:bCs/>
                <w:sz w:val="24"/>
              </w:rPr>
              <w:t>签 字：</w:t>
            </w:r>
          </w:p>
          <w:p>
            <w:pPr>
              <w:rPr>
                <w:rFonts w:ascii="仿宋_GB2312" w:eastAsia="仿宋_GB2312" w:cs="仿宋_GB2312"/>
                <w:b/>
                <w:bCs/>
                <w:szCs w:val="28"/>
              </w:rPr>
            </w:pPr>
            <w:r>
              <w:rPr>
                <w:rFonts w:hint="eastAsia" w:ascii="仿宋" w:hAnsi="仿宋" w:eastAsia="仿宋" w:cs="仿宋"/>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学生处</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意见</w:t>
            </w:r>
          </w:p>
        </w:tc>
        <w:tc>
          <w:tcPr>
            <w:tcW w:w="7233" w:type="dxa"/>
            <w:gridSpan w:val="3"/>
          </w:tcPr>
          <w:p>
            <w:pPr>
              <w:rPr>
                <w:rFonts w:ascii="仿宋_GB2312" w:eastAsia="仿宋_GB2312" w:cs="仿宋_GB2312"/>
                <w:b/>
                <w:bCs/>
                <w:szCs w:val="28"/>
              </w:rPr>
            </w:pPr>
          </w:p>
          <w:p>
            <w:pPr>
              <w:rPr>
                <w:rFonts w:ascii="仿宋_GB2312" w:eastAsia="仿宋_GB2312" w:cs="仿宋_GB2312"/>
                <w:b/>
                <w:bCs/>
                <w:szCs w:val="28"/>
              </w:rPr>
            </w:pPr>
          </w:p>
          <w:p>
            <w:pPr>
              <w:ind w:firstLine="3855" w:firstLineChars="16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学校意见</w:t>
            </w:r>
          </w:p>
        </w:tc>
        <w:tc>
          <w:tcPr>
            <w:tcW w:w="7233" w:type="dxa"/>
            <w:gridSpan w:val="3"/>
          </w:tcPr>
          <w:p>
            <w:pPr>
              <w:spacing w:line="120" w:lineRule="auto"/>
              <w:rPr>
                <w:rFonts w:ascii="仿宋_GB2312" w:eastAsia="仿宋_GB2312" w:cs="仿宋_GB2312"/>
                <w:b/>
                <w:bCs/>
                <w:sz w:val="28"/>
                <w:szCs w:val="28"/>
              </w:rPr>
            </w:pPr>
          </w:p>
          <w:p>
            <w:pPr>
              <w:rPr>
                <w:rFonts w:ascii="仿宋_GB2312" w:eastAsia="仿宋_GB2312" w:cs="仿宋_GB2312"/>
                <w:b/>
                <w:bCs/>
                <w:sz w:val="24"/>
              </w:rPr>
            </w:pPr>
            <w:r>
              <w:rPr>
                <w:rFonts w:hint="eastAsia" w:ascii="仿宋_GB2312" w:eastAsia="仿宋_GB2312" w:cs="仿宋_GB2312"/>
                <w:b/>
                <w:bCs/>
                <w:sz w:val="28"/>
                <w:szCs w:val="28"/>
              </w:rPr>
              <w:t xml:space="preserve">         </w:t>
            </w:r>
            <w:r>
              <w:rPr>
                <w:rFonts w:hint="eastAsia" w:ascii="仿宋_GB2312" w:eastAsia="仿宋_GB2312" w:cs="仿宋_GB2312"/>
                <w:b/>
                <w:bCs/>
                <w:sz w:val="24"/>
              </w:rPr>
              <w:t xml:space="preserve">                      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bl>
    <w:p>
      <w:pPr>
        <w:pStyle w:val="5"/>
        <w:widowControl/>
        <w:snapToGrid w:val="0"/>
        <w:spacing w:beforeAutospacing="0" w:afterAutospacing="0" w:line="300" w:lineRule="auto"/>
        <w:rPr>
          <w:rFonts w:ascii="仿宋_GB2312" w:eastAsia="仿宋_GB2312" w:cs="仿宋_GB2312"/>
          <w:sz w:val="21"/>
          <w:szCs w:val="21"/>
        </w:rPr>
      </w:pPr>
      <w:r>
        <w:rPr>
          <w:rFonts w:hint="eastAsia" w:ascii="仿宋_GB2312" w:eastAsia="仿宋_GB2312" w:cs="仿宋_GB2312"/>
          <w:sz w:val="21"/>
          <w:szCs w:val="21"/>
        </w:rPr>
        <w:t>注：提供获奖证明原件与</w:t>
      </w:r>
      <w:r>
        <w:rPr>
          <w:rFonts w:ascii="仿宋_GB2312" w:eastAsia="仿宋_GB2312" w:cs="仿宋_GB2312"/>
          <w:sz w:val="21"/>
          <w:szCs w:val="21"/>
        </w:rPr>
        <w:t>彩色复印件</w:t>
      </w:r>
      <w:r>
        <w:rPr>
          <w:rFonts w:hint="eastAsia" w:ascii="仿宋_GB2312" w:eastAsia="仿宋_GB2312" w:cs="仿宋_GB2312"/>
          <w:sz w:val="21"/>
          <w:szCs w:val="21"/>
        </w:rPr>
        <w:t>，原件由学生处审核后返还。请</w:t>
      </w:r>
      <w:r>
        <w:rPr>
          <w:rFonts w:ascii="仿宋_GB2312" w:eastAsia="仿宋_GB2312" w:cs="仿宋_GB2312"/>
          <w:sz w:val="21"/>
          <w:szCs w:val="21"/>
        </w:rPr>
        <w:t>另附一张团队成员基本信息表（</w:t>
      </w:r>
      <w:r>
        <w:rPr>
          <w:rFonts w:hint="eastAsia" w:ascii="仿宋_GB2312" w:eastAsia="仿宋_GB2312" w:cs="仿宋_GB2312"/>
          <w:sz w:val="21"/>
          <w:szCs w:val="21"/>
        </w:rPr>
        <w:t>包括</w:t>
      </w:r>
      <w:r>
        <w:rPr>
          <w:rFonts w:ascii="仿宋_GB2312" w:eastAsia="仿宋_GB2312" w:cs="仿宋_GB2312"/>
          <w:sz w:val="21"/>
          <w:szCs w:val="21"/>
        </w:rPr>
        <w:t>姓名、班级</w:t>
      </w:r>
      <w:r>
        <w:rPr>
          <w:rFonts w:hint="eastAsia" w:ascii="仿宋_GB2312" w:eastAsia="仿宋_GB2312" w:cs="仿宋_GB2312"/>
          <w:sz w:val="21"/>
          <w:szCs w:val="21"/>
        </w:rPr>
        <w:t>、学号</w:t>
      </w:r>
      <w:r>
        <w:rPr>
          <w:rFonts w:ascii="仿宋_GB2312" w:eastAsia="仿宋_GB2312" w:cs="仿宋_GB2312"/>
          <w:sz w:val="21"/>
          <w:szCs w:val="21"/>
        </w:rPr>
        <w:t>）</w:t>
      </w:r>
      <w:r>
        <w:rPr>
          <w:rFonts w:hint="eastAsia" w:ascii="仿宋_GB2312" w:eastAsia="仿宋_GB2312" w:cs="仿宋_GB2312"/>
          <w:sz w:val="21"/>
          <w:szCs w:val="21"/>
        </w:rPr>
        <w:t>。</w:t>
      </w:r>
    </w:p>
    <w:p>
      <w:pPr>
        <w:pStyle w:val="5"/>
        <w:widowControl/>
        <w:snapToGrid w:val="0"/>
        <w:spacing w:beforeAutospacing="0" w:afterAutospacing="0" w:line="280" w:lineRule="atLeast"/>
        <w:rPr>
          <w:rFonts w:ascii="仿宋_GB2312" w:eastAsia="仿宋_GB2312" w:cs="仿宋_GB2312"/>
          <w:sz w:val="28"/>
          <w:szCs w:val="28"/>
        </w:rPr>
      </w:pPr>
      <w:r>
        <w:rPr>
          <w:rFonts w:hint="eastAsia" w:ascii="仿宋_GB2312" w:eastAsia="仿宋_GB2312" w:cs="仿宋_GB2312"/>
          <w:sz w:val="28"/>
          <w:szCs w:val="28"/>
        </w:rPr>
        <w:t>附表3：</w:t>
      </w:r>
    </w:p>
    <w:p>
      <w:pPr>
        <w:jc w:val="center"/>
        <w:rPr>
          <w:rFonts w:ascii="仿宋_GB2312" w:eastAsia="仿宋_GB2312" w:cs="仿宋_GB2312"/>
          <w:b/>
          <w:bCs/>
          <w:sz w:val="28"/>
          <w:szCs w:val="28"/>
        </w:rPr>
      </w:pPr>
      <w:r>
        <w:rPr>
          <w:rFonts w:hint="eastAsia" w:ascii="仿宋_GB2312" w:eastAsia="仿宋_GB2312" w:cs="仿宋_GB2312"/>
          <w:b/>
          <w:bCs/>
          <w:sz w:val="28"/>
          <w:szCs w:val="28"/>
        </w:rPr>
        <w:t>上海工商外国语职业</w:t>
      </w:r>
      <w:r>
        <w:rPr>
          <w:rFonts w:ascii="仿宋_GB2312" w:eastAsia="仿宋_GB2312" w:cs="仿宋_GB2312"/>
          <w:b/>
          <w:bCs/>
          <w:sz w:val="28"/>
          <w:szCs w:val="28"/>
        </w:rPr>
        <w:t>学院学生</w:t>
      </w:r>
      <w:r>
        <w:rPr>
          <w:rFonts w:hint="eastAsia" w:ascii="仿宋_GB2312" w:eastAsia="仿宋_GB2312" w:cs="仿宋_GB2312"/>
          <w:b/>
          <w:bCs/>
          <w:color w:val="000000"/>
          <w:kern w:val="0"/>
          <w:sz w:val="27"/>
          <w:szCs w:val="27"/>
          <w:lang w:bidi="ar"/>
        </w:rPr>
        <w:t>校外竞赛获奖</w:t>
      </w:r>
      <w:r>
        <w:rPr>
          <w:rFonts w:ascii="仿宋_GB2312" w:eastAsia="仿宋_GB2312" w:cs="仿宋_GB2312"/>
          <w:b/>
          <w:bCs/>
          <w:sz w:val="28"/>
          <w:szCs w:val="28"/>
        </w:rPr>
        <w:t>奖励</w:t>
      </w:r>
      <w:r>
        <w:rPr>
          <w:rFonts w:hint="eastAsia" w:ascii="仿宋_GB2312" w:eastAsia="仿宋_GB2312" w:cs="仿宋_GB2312"/>
          <w:b/>
          <w:bCs/>
          <w:sz w:val="28"/>
          <w:szCs w:val="28"/>
        </w:rPr>
        <w:t>申报</w:t>
      </w:r>
      <w:r>
        <w:rPr>
          <w:rFonts w:ascii="仿宋_GB2312" w:eastAsia="仿宋_GB2312" w:cs="仿宋_GB2312"/>
          <w:b/>
          <w:bCs/>
          <w:sz w:val="28"/>
          <w:szCs w:val="28"/>
        </w:rPr>
        <w:t>表</w:t>
      </w:r>
      <w:r>
        <w:rPr>
          <w:rFonts w:hint="eastAsia" w:ascii="仿宋_GB2312" w:eastAsia="仿宋_GB2312" w:cs="仿宋_GB2312"/>
          <w:b/>
          <w:bCs/>
          <w:sz w:val="28"/>
          <w:szCs w:val="28"/>
        </w:rPr>
        <w:t>（个人）</w:t>
      </w:r>
    </w:p>
    <w:p>
      <w:pPr>
        <w:jc w:val="center"/>
        <w:rPr>
          <w:rFonts w:ascii="仿宋_GB2312" w:eastAsia="仿宋_GB2312" w:cs="仿宋_GB2312"/>
          <w:b/>
          <w:bCs/>
          <w:color w:val="000000"/>
          <w:kern w:val="0"/>
          <w:sz w:val="27"/>
          <w:szCs w:val="27"/>
          <w:lang w:bidi="ar"/>
        </w:rPr>
      </w:pPr>
      <w:r>
        <w:rPr>
          <w:rFonts w:hint="eastAsia" w:ascii="仿宋_GB2312" w:eastAsia="仿宋_GB2312" w:cs="仿宋_GB2312"/>
          <w:b/>
          <w:bCs/>
          <w:color w:val="000000"/>
          <w:kern w:val="0"/>
          <w:sz w:val="27"/>
          <w:szCs w:val="27"/>
          <w:lang w:bidi="ar"/>
        </w:rPr>
        <w:t>（“活力校园奖”）</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799"/>
        <w:gridCol w:w="926"/>
        <w:gridCol w:w="107"/>
        <w:gridCol w:w="1646"/>
        <w:gridCol w:w="1393"/>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学生姓名</w:t>
            </w:r>
          </w:p>
        </w:tc>
        <w:tc>
          <w:tcPr>
            <w:tcW w:w="1799" w:type="dxa"/>
          </w:tcPr>
          <w:p>
            <w:pPr>
              <w:spacing w:line="120" w:lineRule="auto"/>
              <w:jc w:val="center"/>
              <w:rPr>
                <w:rFonts w:ascii="仿宋_GB2312" w:eastAsia="仿宋_GB2312" w:cs="仿宋_GB2312"/>
                <w:b/>
                <w:bCs/>
                <w:sz w:val="28"/>
                <w:szCs w:val="28"/>
              </w:rPr>
            </w:pPr>
          </w:p>
        </w:tc>
        <w:tc>
          <w:tcPr>
            <w:tcW w:w="92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班级</w:t>
            </w:r>
          </w:p>
        </w:tc>
        <w:tc>
          <w:tcPr>
            <w:tcW w:w="1753" w:type="dxa"/>
            <w:gridSpan w:val="2"/>
          </w:tcPr>
          <w:p>
            <w:pPr>
              <w:spacing w:line="120" w:lineRule="auto"/>
              <w:jc w:val="center"/>
              <w:rPr>
                <w:rFonts w:ascii="仿宋_GB2312" w:eastAsia="仿宋_GB2312" w:cs="仿宋_GB2312"/>
                <w:b/>
                <w:bCs/>
                <w:sz w:val="28"/>
                <w:szCs w:val="28"/>
              </w:rPr>
            </w:pPr>
          </w:p>
        </w:tc>
        <w:tc>
          <w:tcPr>
            <w:tcW w:w="1393"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学号</w:t>
            </w:r>
          </w:p>
        </w:tc>
        <w:tc>
          <w:tcPr>
            <w:tcW w:w="1362"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身份证号</w:t>
            </w:r>
          </w:p>
        </w:tc>
        <w:tc>
          <w:tcPr>
            <w:tcW w:w="4478" w:type="dxa"/>
            <w:gridSpan w:val="4"/>
          </w:tcPr>
          <w:p>
            <w:pPr>
              <w:spacing w:line="120" w:lineRule="auto"/>
              <w:jc w:val="center"/>
              <w:rPr>
                <w:rFonts w:ascii="仿宋_GB2312" w:eastAsia="仿宋_GB2312" w:cs="仿宋_GB2312"/>
                <w:b/>
                <w:bCs/>
                <w:sz w:val="28"/>
                <w:szCs w:val="28"/>
              </w:rPr>
            </w:pPr>
          </w:p>
        </w:tc>
        <w:tc>
          <w:tcPr>
            <w:tcW w:w="1393"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联系方式</w:t>
            </w:r>
          </w:p>
        </w:tc>
        <w:tc>
          <w:tcPr>
            <w:tcW w:w="1362"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辅导员</w:t>
            </w:r>
          </w:p>
        </w:tc>
        <w:tc>
          <w:tcPr>
            <w:tcW w:w="2725" w:type="dxa"/>
            <w:gridSpan w:val="2"/>
          </w:tcPr>
          <w:p>
            <w:pPr>
              <w:spacing w:line="120" w:lineRule="auto"/>
              <w:jc w:val="center"/>
              <w:rPr>
                <w:rFonts w:ascii="仿宋_GB2312" w:eastAsia="仿宋_GB2312" w:cs="仿宋_GB2312"/>
                <w:b/>
                <w:bCs/>
                <w:sz w:val="28"/>
                <w:szCs w:val="28"/>
              </w:rPr>
            </w:pPr>
          </w:p>
        </w:tc>
        <w:tc>
          <w:tcPr>
            <w:tcW w:w="1753" w:type="dxa"/>
            <w:gridSpan w:val="2"/>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指导教师</w:t>
            </w:r>
          </w:p>
        </w:tc>
        <w:tc>
          <w:tcPr>
            <w:tcW w:w="2755" w:type="dxa"/>
            <w:gridSpan w:val="2"/>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奖项名称</w:t>
            </w:r>
          </w:p>
        </w:tc>
        <w:tc>
          <w:tcPr>
            <w:tcW w:w="7233" w:type="dxa"/>
            <w:gridSpan w:val="6"/>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获奖时间</w:t>
            </w:r>
          </w:p>
        </w:tc>
        <w:tc>
          <w:tcPr>
            <w:tcW w:w="2832" w:type="dxa"/>
            <w:gridSpan w:val="3"/>
          </w:tcPr>
          <w:p>
            <w:pPr>
              <w:spacing w:line="120" w:lineRule="auto"/>
              <w:jc w:val="center"/>
              <w:rPr>
                <w:rFonts w:ascii="仿宋_GB2312" w:eastAsia="仿宋_GB2312" w:cs="仿宋_GB2312"/>
                <w:b/>
                <w:bCs/>
                <w:sz w:val="28"/>
                <w:szCs w:val="28"/>
              </w:rPr>
            </w:pPr>
          </w:p>
        </w:tc>
        <w:tc>
          <w:tcPr>
            <w:tcW w:w="164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获奖等级</w:t>
            </w:r>
          </w:p>
        </w:tc>
        <w:tc>
          <w:tcPr>
            <w:tcW w:w="2755" w:type="dxa"/>
            <w:gridSpan w:val="2"/>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主办单位</w:t>
            </w:r>
          </w:p>
        </w:tc>
        <w:tc>
          <w:tcPr>
            <w:tcW w:w="2832" w:type="dxa"/>
            <w:gridSpan w:val="3"/>
          </w:tcPr>
          <w:p>
            <w:pPr>
              <w:spacing w:line="120" w:lineRule="auto"/>
              <w:jc w:val="center"/>
              <w:rPr>
                <w:rFonts w:ascii="仿宋_GB2312" w:eastAsia="仿宋_GB2312" w:cs="仿宋_GB2312"/>
                <w:b/>
                <w:bCs/>
                <w:sz w:val="28"/>
                <w:szCs w:val="28"/>
              </w:rPr>
            </w:pPr>
          </w:p>
        </w:tc>
        <w:tc>
          <w:tcPr>
            <w:tcW w:w="164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承办单位</w:t>
            </w:r>
          </w:p>
        </w:tc>
        <w:tc>
          <w:tcPr>
            <w:tcW w:w="2755" w:type="dxa"/>
            <w:gridSpan w:val="2"/>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申报等级</w:t>
            </w:r>
          </w:p>
        </w:tc>
        <w:tc>
          <w:tcPr>
            <w:tcW w:w="7233" w:type="dxa"/>
            <w:gridSpan w:val="6"/>
            <w:vAlign w:val="center"/>
          </w:tcPr>
          <w:p>
            <w:pPr>
              <w:spacing w:line="120" w:lineRule="auto"/>
              <w:rPr>
                <w:rFonts w:ascii="仿宋_GB2312" w:eastAsia="仿宋_GB2312" w:cs="仿宋_GB2312"/>
                <w:b/>
                <w:bCs/>
                <w:sz w:val="28"/>
                <w:szCs w:val="28"/>
              </w:rPr>
            </w:pPr>
            <w:r>
              <w:rPr>
                <w:rFonts w:hint="eastAsia" w:ascii="仿宋_GB2312" w:eastAsia="仿宋_GB2312" w:cs="仿宋_GB2312"/>
                <w:b/>
                <w:bCs/>
                <w:sz w:val="28"/>
                <w:szCs w:val="28"/>
              </w:rPr>
              <mc:AlternateContent>
                <mc:Choice Requires="wps">
                  <w:drawing>
                    <wp:anchor distT="0" distB="0" distL="114300" distR="114300" simplePos="0" relativeHeight="251667456" behindDoc="0" locked="0" layoutInCell="1" allowOverlap="1">
                      <wp:simplePos x="0" y="0"/>
                      <wp:positionH relativeFrom="column">
                        <wp:posOffset>226060</wp:posOffset>
                      </wp:positionH>
                      <wp:positionV relativeFrom="paragraph">
                        <wp:posOffset>135255</wp:posOffset>
                      </wp:positionV>
                      <wp:extent cx="85725" cy="116840"/>
                      <wp:effectExtent l="6350" t="6350" r="22225" b="10160"/>
                      <wp:wrapNone/>
                      <wp:docPr id="12" name="矩形 12"/>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pt;margin-top:10.65pt;height:9.2pt;width:6.75pt;z-index:251667456;v-text-anchor:middle;mso-width-relative:page;mso-height-relative:page;" fillcolor="#FFFFFF [3201]" filled="t" stroked="t" coordsize="21600,21600" o:gfxdata="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Z9DW41AAAAAcBAAAPAAAAAAAAAAEAIAAAACIAAABkcnMvZG93bnJldi54bWxQ&#10;SwECFAAUAAAACACHTuJA4FuqlW0CAAD0BAAADgAAAAAAAAABACAAAAAjAQAAZHJzL2Uyb0RvYy54&#10;bWxQSwUGAAAAAAYABgBZAQAAAgY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mc:AlternateContent>
                <mc:Choice Requires="wps">
                  <w:drawing>
                    <wp:anchor distT="0" distB="0" distL="114300" distR="114300" simplePos="0" relativeHeight="251669504" behindDoc="0" locked="0" layoutInCell="1" allowOverlap="1">
                      <wp:simplePos x="0" y="0"/>
                      <wp:positionH relativeFrom="column">
                        <wp:posOffset>2644140</wp:posOffset>
                      </wp:positionH>
                      <wp:positionV relativeFrom="paragraph">
                        <wp:posOffset>138430</wp:posOffset>
                      </wp:positionV>
                      <wp:extent cx="85725" cy="116840"/>
                      <wp:effectExtent l="6350" t="6350" r="22225" b="10160"/>
                      <wp:wrapNone/>
                      <wp:docPr id="18" name="矩形 18"/>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2pt;margin-top:10.9pt;height:9.2pt;width:6.75pt;z-index:251669504;v-text-anchor:middle;mso-width-relative:page;mso-height-relative:page;" fillcolor="#FFFFFF [3201]" filled="t" stroked="t" coordsize="21600,21600" o:gfxdata="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YcrJbWAAAACQEAAA8AAAAAAAAAAQAgAAAAIgAAAGRycy9kb3ducmV2Lnht&#10;bFBLAQIUABQAAAAIAIdO4kBbjRnJbQIAAPQEAAAOAAAAAAAAAAEAIAAAACUBAABkcnMvZTJvRG9j&#10;LnhtbFBLBQYAAAAABgAGAFkBAAAEBg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mc:AlternateContent>
                <mc:Choice Requires="wps">
                  <w:drawing>
                    <wp:anchor distT="0" distB="0" distL="114300" distR="114300" simplePos="0" relativeHeight="251668480" behindDoc="0" locked="0" layoutInCell="1" allowOverlap="1">
                      <wp:simplePos x="0" y="0"/>
                      <wp:positionH relativeFrom="column">
                        <wp:posOffset>1461135</wp:posOffset>
                      </wp:positionH>
                      <wp:positionV relativeFrom="paragraph">
                        <wp:posOffset>141605</wp:posOffset>
                      </wp:positionV>
                      <wp:extent cx="85725" cy="116840"/>
                      <wp:effectExtent l="6350" t="6350" r="22225" b="10160"/>
                      <wp:wrapNone/>
                      <wp:docPr id="17" name="矩形 17"/>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05pt;margin-top:11.15pt;height:9.2pt;width:6.75pt;z-index:251668480;v-text-anchor:middle;mso-width-relative:page;mso-height-relative:page;" fillcolor="#FFFFFF [3201]" filled="t" stroked="t" coordsize="21600,21600" o:gfxdata="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iUl1O1wAAAAkBAAAPAAAAAAAAAAEAIAAAACIAAABkcnMvZG93bnJldi54&#10;bWxQSwECFAAUAAAACACHTuJAnTNLVm0CAAD0BAAADgAAAAAAAAABACAAAAAmAQAAZHJzL2Uyb0Rv&#10;Yy54bWxQSwUGAAAAAAYABgBZAQAABQY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 xml:space="preserve">    一等奖        二等奖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竞赛组织院系意见</w:t>
            </w:r>
          </w:p>
        </w:tc>
        <w:tc>
          <w:tcPr>
            <w:tcW w:w="2832" w:type="dxa"/>
            <w:gridSpan w:val="3"/>
          </w:tcPr>
          <w:p>
            <w:pPr>
              <w:spacing w:line="120" w:lineRule="auto"/>
              <w:rPr>
                <w:rFonts w:ascii="仿宋_GB2312" w:eastAsia="仿宋_GB2312" w:cs="仿宋_GB2312"/>
                <w:b/>
                <w:bCs/>
                <w:sz w:val="28"/>
                <w:szCs w:val="28"/>
              </w:rPr>
            </w:pPr>
          </w:p>
          <w:p>
            <w:pPr>
              <w:spacing w:line="120" w:lineRule="auto"/>
              <w:rPr>
                <w:rFonts w:ascii="仿宋_GB2312" w:eastAsia="仿宋_GB2312" w:cs="仿宋_GB2312"/>
                <w:b/>
                <w:bCs/>
                <w:sz w:val="28"/>
                <w:szCs w:val="28"/>
              </w:rPr>
            </w:pPr>
            <w:r>
              <w:rPr>
                <w:rFonts w:hint="eastAsia" w:ascii="仿宋_GB2312" w:eastAsia="仿宋_GB2312" w:cs="仿宋_GB2312"/>
                <w:b/>
                <w:bCs/>
                <w:sz w:val="28"/>
                <w:szCs w:val="28"/>
              </w:rPr>
              <w:t xml:space="preserve">             </w:t>
            </w:r>
          </w:p>
          <w:p>
            <w:pPr>
              <w:ind w:firstLine="1205" w:firstLineChars="500"/>
              <w:rPr>
                <w:rFonts w:ascii="仿宋_GB2312" w:eastAsia="仿宋_GB2312" w:cs="仿宋_GB2312"/>
                <w:b/>
                <w:bCs/>
                <w:sz w:val="24"/>
              </w:rPr>
            </w:pPr>
            <w:r>
              <w:rPr>
                <w:rFonts w:hint="eastAsia" w:ascii="仿宋_GB2312" w:eastAsia="仿宋_GB2312" w:cs="仿宋_GB2312"/>
                <w:b/>
                <w:bCs/>
                <w:sz w:val="24"/>
              </w:rPr>
              <w:t xml:space="preserve"> 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c>
          <w:tcPr>
            <w:tcW w:w="164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学生所在</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院系意见</w:t>
            </w:r>
          </w:p>
        </w:tc>
        <w:tc>
          <w:tcPr>
            <w:tcW w:w="2755" w:type="dxa"/>
            <w:gridSpan w:val="2"/>
          </w:tcPr>
          <w:p>
            <w:pPr>
              <w:spacing w:line="120" w:lineRule="auto"/>
              <w:rPr>
                <w:rFonts w:ascii="仿宋_GB2312" w:eastAsia="仿宋_GB2312" w:cs="仿宋_GB2312"/>
                <w:b/>
                <w:bCs/>
                <w:sz w:val="28"/>
                <w:szCs w:val="28"/>
              </w:rPr>
            </w:pPr>
          </w:p>
          <w:p>
            <w:pPr>
              <w:spacing w:line="120" w:lineRule="auto"/>
              <w:jc w:val="center"/>
              <w:rPr>
                <w:rFonts w:ascii="仿宋_GB2312" w:eastAsia="仿宋_GB2312" w:cs="仿宋_GB2312"/>
                <w:b/>
                <w:bCs/>
                <w:sz w:val="24"/>
              </w:rPr>
            </w:pPr>
          </w:p>
          <w:p>
            <w:pPr>
              <w:ind w:firstLine="964" w:firstLineChars="400"/>
              <w:rPr>
                <w:rFonts w:ascii="仿宋_GB2312" w:eastAsia="仿宋_GB2312" w:cs="仿宋_GB2312"/>
                <w:b/>
                <w:bCs/>
                <w:sz w:val="24"/>
              </w:rPr>
            </w:pPr>
          </w:p>
          <w:p>
            <w:pPr>
              <w:ind w:firstLine="964" w:firstLineChars="4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教务处</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意见</w:t>
            </w:r>
          </w:p>
        </w:tc>
        <w:tc>
          <w:tcPr>
            <w:tcW w:w="7233" w:type="dxa"/>
            <w:gridSpan w:val="6"/>
          </w:tcPr>
          <w:p>
            <w:pPr>
              <w:spacing w:line="120" w:lineRule="auto"/>
              <w:jc w:val="center"/>
              <w:rPr>
                <w:rFonts w:ascii="仿宋_GB2312" w:eastAsia="仿宋_GB2312" w:cs="仿宋_GB2312"/>
                <w:b/>
                <w:bCs/>
                <w:sz w:val="28"/>
                <w:szCs w:val="28"/>
              </w:rPr>
            </w:pPr>
          </w:p>
          <w:p>
            <w:pPr>
              <w:rPr>
                <w:rFonts w:ascii="仿宋" w:hAnsi="仿宋" w:eastAsia="仿宋" w:cs="仿宋"/>
                <w:b/>
                <w:bCs/>
                <w:sz w:val="24"/>
              </w:rPr>
            </w:pPr>
            <w:r>
              <w:rPr>
                <w:rFonts w:hint="eastAsia" w:ascii="仿宋_GB2312" w:eastAsia="仿宋_GB2312" w:cs="仿宋_GB2312"/>
                <w:b/>
                <w:bCs/>
                <w:szCs w:val="28"/>
              </w:rPr>
              <w:t xml:space="preserve">         </w:t>
            </w:r>
            <w:r>
              <w:rPr>
                <w:rFonts w:hint="eastAsia" w:ascii="仿宋" w:hAnsi="仿宋" w:eastAsia="仿宋" w:cs="仿宋"/>
                <w:b/>
                <w:bCs/>
                <w:sz w:val="24"/>
              </w:rPr>
              <w:t xml:space="preserve"> </w:t>
            </w:r>
          </w:p>
          <w:p>
            <w:pPr>
              <w:rPr>
                <w:rFonts w:ascii="仿宋" w:hAnsi="仿宋" w:eastAsia="仿宋" w:cs="仿宋"/>
                <w:b/>
                <w:bCs/>
                <w:sz w:val="24"/>
              </w:rPr>
            </w:pPr>
          </w:p>
          <w:p>
            <w:pPr>
              <w:ind w:firstLine="3855" w:firstLineChars="1600"/>
              <w:rPr>
                <w:rFonts w:ascii="仿宋" w:hAnsi="仿宋" w:eastAsia="仿宋" w:cs="仿宋"/>
                <w:b/>
                <w:bCs/>
                <w:sz w:val="24"/>
              </w:rPr>
            </w:pPr>
            <w:r>
              <w:rPr>
                <w:rFonts w:hint="eastAsia" w:ascii="仿宋" w:hAnsi="仿宋" w:eastAsia="仿宋" w:cs="仿宋"/>
                <w:b/>
                <w:bCs/>
                <w:sz w:val="24"/>
              </w:rPr>
              <w:t>签 字：</w:t>
            </w:r>
          </w:p>
          <w:p>
            <w:pPr>
              <w:rPr>
                <w:rFonts w:ascii="仿宋_GB2312" w:eastAsia="仿宋_GB2312" w:cs="仿宋_GB2312"/>
                <w:b/>
                <w:bCs/>
                <w:szCs w:val="28"/>
              </w:rPr>
            </w:pPr>
            <w:r>
              <w:rPr>
                <w:rFonts w:hint="eastAsia" w:ascii="仿宋" w:hAnsi="仿宋" w:eastAsia="仿宋" w:cs="仿宋"/>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学生处</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意见</w:t>
            </w:r>
          </w:p>
        </w:tc>
        <w:tc>
          <w:tcPr>
            <w:tcW w:w="7233" w:type="dxa"/>
            <w:gridSpan w:val="6"/>
          </w:tcPr>
          <w:p>
            <w:pPr>
              <w:spacing w:line="120" w:lineRule="auto"/>
              <w:jc w:val="center"/>
              <w:rPr>
                <w:rFonts w:ascii="仿宋_GB2312" w:eastAsia="仿宋_GB2312" w:cs="仿宋_GB2312"/>
                <w:b/>
                <w:bCs/>
                <w:sz w:val="28"/>
                <w:szCs w:val="28"/>
              </w:rPr>
            </w:pPr>
          </w:p>
          <w:p>
            <w:pPr>
              <w:rPr>
                <w:rFonts w:ascii="仿宋_GB2312" w:eastAsia="仿宋_GB2312" w:cs="仿宋_GB2312"/>
                <w:b/>
                <w:bCs/>
                <w:szCs w:val="28"/>
              </w:rPr>
            </w:pPr>
            <w:r>
              <w:rPr>
                <w:rFonts w:hint="eastAsia" w:ascii="仿宋_GB2312" w:eastAsia="仿宋_GB2312" w:cs="仿宋_GB2312"/>
                <w:b/>
                <w:bCs/>
                <w:sz w:val="28"/>
                <w:szCs w:val="28"/>
              </w:rPr>
              <w:t xml:space="preserve">          </w:t>
            </w:r>
            <w:r>
              <w:rPr>
                <w:rFonts w:hint="eastAsia" w:ascii="仿宋_GB2312" w:eastAsia="仿宋_GB2312" w:cs="仿宋_GB2312"/>
                <w:b/>
                <w:bCs/>
                <w:szCs w:val="28"/>
              </w:rPr>
              <w:t xml:space="preserve"> </w:t>
            </w:r>
          </w:p>
          <w:p>
            <w:pPr>
              <w:rPr>
                <w:rFonts w:ascii="仿宋_GB2312" w:eastAsia="仿宋_GB2312" w:cs="仿宋_GB2312"/>
                <w:b/>
                <w:bCs/>
                <w:sz w:val="24"/>
              </w:rPr>
            </w:pPr>
          </w:p>
          <w:p>
            <w:pPr>
              <w:ind w:firstLine="3855" w:firstLineChars="16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学校意见</w:t>
            </w:r>
          </w:p>
        </w:tc>
        <w:tc>
          <w:tcPr>
            <w:tcW w:w="7233" w:type="dxa"/>
            <w:gridSpan w:val="6"/>
          </w:tcPr>
          <w:p>
            <w:pPr>
              <w:spacing w:line="120" w:lineRule="auto"/>
              <w:rPr>
                <w:rFonts w:ascii="仿宋_GB2312" w:eastAsia="仿宋_GB2312" w:cs="仿宋_GB2312"/>
                <w:b/>
                <w:bCs/>
                <w:sz w:val="28"/>
                <w:szCs w:val="28"/>
              </w:rPr>
            </w:pPr>
          </w:p>
          <w:p>
            <w:pPr>
              <w:rPr>
                <w:rFonts w:ascii="仿宋_GB2312" w:eastAsia="仿宋_GB2312" w:cs="仿宋_GB2312"/>
                <w:b/>
                <w:bCs/>
                <w:sz w:val="24"/>
              </w:rPr>
            </w:pPr>
            <w:r>
              <w:rPr>
                <w:rFonts w:hint="eastAsia" w:ascii="仿宋_GB2312" w:eastAsia="仿宋_GB2312" w:cs="仿宋_GB2312"/>
                <w:b/>
                <w:bCs/>
                <w:sz w:val="28"/>
                <w:szCs w:val="28"/>
              </w:rPr>
              <w:t xml:space="preserve">         </w:t>
            </w:r>
            <w:r>
              <w:rPr>
                <w:rFonts w:hint="eastAsia" w:ascii="仿宋_GB2312" w:eastAsia="仿宋_GB2312" w:cs="仿宋_GB2312"/>
                <w:b/>
                <w:bCs/>
                <w:sz w:val="24"/>
              </w:rPr>
              <w:t xml:space="preserve">                      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bl>
    <w:p>
      <w:pPr>
        <w:pStyle w:val="5"/>
        <w:widowControl/>
        <w:snapToGrid w:val="0"/>
        <w:spacing w:beforeAutospacing="0" w:afterAutospacing="0" w:line="300" w:lineRule="auto"/>
        <w:rPr>
          <w:rFonts w:ascii="仿宋_GB2312" w:eastAsia="仿宋_GB2312" w:cs="仿宋_GB2312"/>
          <w:sz w:val="28"/>
          <w:szCs w:val="28"/>
        </w:rPr>
      </w:pPr>
      <w:r>
        <w:rPr>
          <w:rFonts w:hint="eastAsia" w:ascii="仿宋_GB2312" w:eastAsia="仿宋_GB2312" w:cs="仿宋_GB2312"/>
          <w:sz w:val="28"/>
          <w:szCs w:val="28"/>
        </w:rPr>
        <w:t>注：提供获奖证明原件与</w:t>
      </w:r>
      <w:r>
        <w:rPr>
          <w:rFonts w:ascii="仿宋_GB2312" w:eastAsia="仿宋_GB2312" w:cs="仿宋_GB2312"/>
          <w:sz w:val="28"/>
          <w:szCs w:val="28"/>
        </w:rPr>
        <w:t>彩色复印件</w:t>
      </w:r>
      <w:r>
        <w:rPr>
          <w:rFonts w:hint="eastAsia" w:ascii="仿宋_GB2312" w:eastAsia="仿宋_GB2312" w:cs="仿宋_GB2312"/>
          <w:sz w:val="28"/>
          <w:szCs w:val="28"/>
        </w:rPr>
        <w:t>，原件由学生处审核后返还。</w:t>
      </w:r>
    </w:p>
    <w:p>
      <w:pPr>
        <w:rPr>
          <w:rFonts w:ascii="仿宋_GB2312" w:eastAsia="仿宋_GB2312" w:cs="仿宋_GB2312"/>
          <w:b/>
          <w:bCs/>
          <w:sz w:val="28"/>
          <w:szCs w:val="28"/>
        </w:rPr>
      </w:pPr>
      <w:r>
        <w:rPr>
          <w:rFonts w:hint="eastAsia" w:ascii="仿宋_GB2312" w:eastAsia="仿宋_GB2312" w:cs="仿宋_GB2312"/>
          <w:b/>
          <w:bCs/>
          <w:sz w:val="28"/>
          <w:szCs w:val="28"/>
        </w:rPr>
        <w:t>附表4：</w:t>
      </w:r>
    </w:p>
    <w:p>
      <w:pPr>
        <w:jc w:val="center"/>
        <w:rPr>
          <w:rFonts w:ascii="仿宋_GB2312" w:eastAsia="仿宋_GB2312" w:cs="仿宋_GB2312"/>
          <w:b/>
          <w:bCs/>
          <w:sz w:val="28"/>
          <w:szCs w:val="28"/>
        </w:rPr>
      </w:pPr>
      <w:r>
        <w:rPr>
          <w:rFonts w:hint="eastAsia" w:ascii="仿宋_GB2312" w:eastAsia="仿宋_GB2312" w:cs="仿宋_GB2312"/>
          <w:b/>
          <w:bCs/>
          <w:sz w:val="28"/>
          <w:szCs w:val="28"/>
        </w:rPr>
        <w:t>上海工商外国语职业</w:t>
      </w:r>
      <w:r>
        <w:rPr>
          <w:rFonts w:ascii="仿宋_GB2312" w:eastAsia="仿宋_GB2312" w:cs="仿宋_GB2312"/>
          <w:b/>
          <w:bCs/>
          <w:sz w:val="28"/>
          <w:szCs w:val="28"/>
        </w:rPr>
        <w:t>学院学生</w:t>
      </w:r>
      <w:r>
        <w:rPr>
          <w:rFonts w:hint="eastAsia" w:ascii="仿宋_GB2312" w:eastAsia="仿宋_GB2312" w:cs="仿宋_GB2312"/>
          <w:b/>
          <w:bCs/>
          <w:color w:val="000000"/>
          <w:kern w:val="0"/>
          <w:sz w:val="27"/>
          <w:szCs w:val="27"/>
          <w:lang w:bidi="ar"/>
        </w:rPr>
        <w:t>校外竞赛获奖</w:t>
      </w:r>
      <w:r>
        <w:rPr>
          <w:rFonts w:ascii="仿宋_GB2312" w:eastAsia="仿宋_GB2312" w:cs="仿宋_GB2312"/>
          <w:b/>
          <w:bCs/>
          <w:sz w:val="28"/>
          <w:szCs w:val="28"/>
        </w:rPr>
        <w:t>奖励</w:t>
      </w:r>
      <w:r>
        <w:rPr>
          <w:rFonts w:hint="eastAsia" w:ascii="仿宋_GB2312" w:eastAsia="仿宋_GB2312" w:cs="仿宋_GB2312"/>
          <w:b/>
          <w:bCs/>
          <w:sz w:val="28"/>
          <w:szCs w:val="28"/>
        </w:rPr>
        <w:t>申报</w:t>
      </w:r>
      <w:r>
        <w:rPr>
          <w:rFonts w:ascii="仿宋_GB2312" w:eastAsia="仿宋_GB2312" w:cs="仿宋_GB2312"/>
          <w:b/>
          <w:bCs/>
          <w:sz w:val="28"/>
          <w:szCs w:val="28"/>
        </w:rPr>
        <w:t>表</w:t>
      </w:r>
      <w:r>
        <w:rPr>
          <w:rFonts w:hint="eastAsia" w:ascii="仿宋_GB2312" w:eastAsia="仿宋_GB2312" w:cs="仿宋_GB2312"/>
          <w:b/>
          <w:bCs/>
          <w:sz w:val="28"/>
          <w:szCs w:val="28"/>
        </w:rPr>
        <w:t>（团体）</w:t>
      </w:r>
    </w:p>
    <w:p>
      <w:pPr>
        <w:jc w:val="center"/>
        <w:rPr>
          <w:rFonts w:ascii="仿宋_GB2312" w:eastAsia="仿宋_GB2312" w:cs="仿宋_GB2312"/>
          <w:b/>
          <w:bCs/>
          <w:color w:val="000000"/>
          <w:kern w:val="0"/>
          <w:sz w:val="27"/>
          <w:szCs w:val="27"/>
          <w:lang w:bidi="ar"/>
        </w:rPr>
      </w:pPr>
      <w:r>
        <w:rPr>
          <w:rFonts w:hint="eastAsia" w:ascii="仿宋_GB2312" w:eastAsia="仿宋_GB2312" w:cs="仿宋_GB2312"/>
          <w:b/>
          <w:bCs/>
          <w:color w:val="000000"/>
          <w:kern w:val="0"/>
          <w:sz w:val="27"/>
          <w:szCs w:val="27"/>
          <w:lang w:bidi="ar"/>
        </w:rPr>
        <w:t>（“校园活力奖”）</w:t>
      </w:r>
    </w:p>
    <w:tbl>
      <w:tblPr>
        <w:tblStyle w:val="7"/>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2832"/>
        <w:gridCol w:w="1730"/>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团队名称</w:t>
            </w:r>
          </w:p>
        </w:tc>
        <w:tc>
          <w:tcPr>
            <w:tcW w:w="7233" w:type="dxa"/>
            <w:gridSpan w:val="3"/>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队长</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联系方式</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指导教师</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联系方式</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团队成员</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辅导员</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奖项名称</w:t>
            </w:r>
          </w:p>
        </w:tc>
        <w:tc>
          <w:tcPr>
            <w:tcW w:w="7233" w:type="dxa"/>
            <w:gridSpan w:val="3"/>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获奖时间</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获奖等级</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主办单位</w:t>
            </w:r>
          </w:p>
        </w:tc>
        <w:tc>
          <w:tcPr>
            <w:tcW w:w="2832" w:type="dxa"/>
          </w:tcPr>
          <w:p>
            <w:pPr>
              <w:spacing w:line="120" w:lineRule="auto"/>
              <w:jc w:val="center"/>
              <w:rPr>
                <w:rFonts w:ascii="仿宋_GB2312" w:eastAsia="仿宋_GB2312" w:cs="仿宋_GB2312"/>
                <w:b/>
                <w:bCs/>
                <w:sz w:val="28"/>
                <w:szCs w:val="28"/>
              </w:rPr>
            </w:pPr>
          </w:p>
        </w:tc>
        <w:tc>
          <w:tcPr>
            <w:tcW w:w="1730" w:type="dxa"/>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承办单位</w:t>
            </w:r>
          </w:p>
        </w:tc>
        <w:tc>
          <w:tcPr>
            <w:tcW w:w="2671" w:type="dxa"/>
          </w:tcPr>
          <w:p>
            <w:pPr>
              <w:spacing w:line="120" w:lineRule="auto"/>
              <w:jc w:val="center"/>
              <w:rPr>
                <w:rFonts w:ascii="仿宋_GB2312" w:eastAsia="仿宋_GB2312" w:cs="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申报等级</w:t>
            </w:r>
          </w:p>
        </w:tc>
        <w:tc>
          <w:tcPr>
            <w:tcW w:w="7233" w:type="dxa"/>
            <w:gridSpan w:val="3"/>
            <w:vAlign w:val="center"/>
          </w:tcPr>
          <w:p>
            <w:pPr>
              <w:spacing w:line="120" w:lineRule="auto"/>
              <w:rPr>
                <w:rFonts w:ascii="仿宋_GB2312" w:eastAsia="仿宋_GB2312" w:cs="仿宋_GB2312"/>
                <w:b/>
                <w:bCs/>
                <w:sz w:val="28"/>
                <w:szCs w:val="28"/>
              </w:rPr>
            </w:pPr>
            <w:r>
              <w:rPr>
                <w:rFonts w:hint="eastAsia" w:ascii="仿宋_GB2312" w:eastAsia="仿宋_GB2312" w:cs="仿宋_GB2312"/>
                <w:b/>
                <w:bCs/>
                <w:sz w:val="28"/>
                <w:szCs w:val="28"/>
              </w:rPr>
              <mc:AlternateContent>
                <mc:Choice Requires="wps">
                  <w:drawing>
                    <wp:anchor distT="0" distB="0" distL="114300" distR="114300" simplePos="0" relativeHeight="251670528" behindDoc="0" locked="0" layoutInCell="1" allowOverlap="1">
                      <wp:simplePos x="0" y="0"/>
                      <wp:positionH relativeFrom="column">
                        <wp:posOffset>226060</wp:posOffset>
                      </wp:positionH>
                      <wp:positionV relativeFrom="paragraph">
                        <wp:posOffset>135255</wp:posOffset>
                      </wp:positionV>
                      <wp:extent cx="85725" cy="116840"/>
                      <wp:effectExtent l="6350" t="6350" r="22225" b="10160"/>
                      <wp:wrapNone/>
                      <wp:docPr id="19" name="矩形 19"/>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pt;margin-top:10.65pt;height:9.2pt;width:6.75pt;z-index:251670528;v-text-anchor:middle;mso-width-relative:page;mso-height-relative:page;" fillcolor="#FFFFFF [3201]" filled="t" stroked="t" coordsize="21600,21600" o:gfxdata="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Z9DW41AAAAAcBAAAPAAAAAAAAAAEAIAAAACIAAABkcnMvZG93bnJldi54bWxQ&#10;SwECFAAUAAAACACHTuJAaDlMLW0CAAD0BAAADgAAAAAAAAABACAAAAAjAQAAZHJzL2Uyb0RvYy54&#10;bWxQSwUGAAAAAAYABgBZAQAAAgY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mc:AlternateContent>
                <mc:Choice Requires="wps">
                  <w:drawing>
                    <wp:anchor distT="0" distB="0" distL="114300" distR="114300" simplePos="0" relativeHeight="251672576" behindDoc="0" locked="0" layoutInCell="1" allowOverlap="1">
                      <wp:simplePos x="0" y="0"/>
                      <wp:positionH relativeFrom="column">
                        <wp:posOffset>2644140</wp:posOffset>
                      </wp:positionH>
                      <wp:positionV relativeFrom="paragraph">
                        <wp:posOffset>138430</wp:posOffset>
                      </wp:positionV>
                      <wp:extent cx="85725" cy="116840"/>
                      <wp:effectExtent l="6350" t="6350" r="22225" b="10160"/>
                      <wp:wrapNone/>
                      <wp:docPr id="20" name="矩形 20"/>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8.2pt;margin-top:10.9pt;height:9.2pt;width:6.75pt;z-index:251672576;v-text-anchor:middle;mso-width-relative:page;mso-height-relative:page;" fillcolor="#FFFFFF [3201]" filled="t" stroked="t" coordsize="21600,21600" o:gfxdata="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YcrJbWAAAACQEAAA8AAAAAAAAAAQAgAAAAIgAAAGRycy9kb3ducmV2Lnht&#10;bFBLAQIUABQAAAAIAIdO4kBgbl2cbQIAAPQEAAAOAAAAAAAAAAEAIAAAACUBAABkcnMvZTJvRG9j&#10;LnhtbFBLBQYAAAAABgAGAFkBAAAEBg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mc:AlternateContent>
                <mc:Choice Requires="wps">
                  <w:drawing>
                    <wp:anchor distT="0" distB="0" distL="114300" distR="114300" simplePos="0" relativeHeight="251671552" behindDoc="0" locked="0" layoutInCell="1" allowOverlap="1">
                      <wp:simplePos x="0" y="0"/>
                      <wp:positionH relativeFrom="column">
                        <wp:posOffset>1461135</wp:posOffset>
                      </wp:positionH>
                      <wp:positionV relativeFrom="paragraph">
                        <wp:posOffset>141605</wp:posOffset>
                      </wp:positionV>
                      <wp:extent cx="85725" cy="116840"/>
                      <wp:effectExtent l="6350" t="6350" r="22225" b="10160"/>
                      <wp:wrapNone/>
                      <wp:docPr id="21" name="矩形 21"/>
                      <wp:cNvGraphicFramePr/>
                      <a:graphic xmlns:a="http://schemas.openxmlformats.org/drawingml/2006/main">
                        <a:graphicData uri="http://schemas.microsoft.com/office/word/2010/wordprocessingShape">
                          <wps:wsp>
                            <wps:cNvSpPr/>
                            <wps:spPr>
                              <a:xfrm>
                                <a:off x="0" y="0"/>
                                <a:ext cx="85725" cy="116840"/>
                              </a:xfrm>
                              <a:prstGeom prst="rect">
                                <a:avLst/>
                              </a:prstGeom>
                              <a:ln w="12700" cmpd="sng">
                                <a:solidFill>
                                  <a:schemeClr val="tx1"/>
                                </a:solid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15.05pt;margin-top:11.15pt;height:9.2pt;width:6.75pt;z-index:251671552;v-text-anchor:middle;mso-width-relative:page;mso-height-relative:page;" fillcolor="#FFFFFF [3201]" filled="t" stroked="t" coordsize="21600,21600" o:gfxdata="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iUl1O1wAAAAkBAAAPAAAAAAAAAAEAIAAAACIAAABkcnMvZG93bnJldi54&#10;bWxQSwECFAAUAAAACACHTuJAU9oIeG0CAAD0BAAADgAAAAAAAAABACAAAAAmAQAAZHJzL2Uyb0Rv&#10;Yy54bWxQSwUGAAAAAAYABgBZAQAABQYAAAAA&#10;">
                      <v:fill on="t" focussize="0,0"/>
                      <v:stroke weight="1pt" color="#000000 [3213]" miterlimit="8" joinstyle="miter"/>
                      <v:imagedata o:title=""/>
                      <o:lock v:ext="edit" aspectratio="f"/>
                    </v:rect>
                  </w:pict>
                </mc:Fallback>
              </mc:AlternateContent>
            </w:r>
            <w:r>
              <w:rPr>
                <w:rFonts w:hint="eastAsia" w:ascii="仿宋_GB2312" w:eastAsia="仿宋_GB2312" w:cs="仿宋_GB2312"/>
                <w:b/>
                <w:bCs/>
                <w:sz w:val="28"/>
                <w:szCs w:val="28"/>
              </w:rPr>
              <w:t xml:space="preserve">    一等奖        二等奖       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竞赛组织院系意见</w:t>
            </w:r>
          </w:p>
        </w:tc>
        <w:tc>
          <w:tcPr>
            <w:tcW w:w="2832" w:type="dxa"/>
          </w:tcPr>
          <w:p>
            <w:pPr>
              <w:spacing w:line="120" w:lineRule="auto"/>
              <w:rPr>
                <w:rFonts w:ascii="仿宋_GB2312" w:eastAsia="仿宋_GB2312" w:cs="仿宋_GB2312"/>
                <w:b/>
                <w:bCs/>
                <w:sz w:val="28"/>
                <w:szCs w:val="28"/>
              </w:rPr>
            </w:pPr>
          </w:p>
          <w:p>
            <w:pPr>
              <w:spacing w:line="120" w:lineRule="auto"/>
              <w:rPr>
                <w:rFonts w:ascii="仿宋_GB2312" w:eastAsia="仿宋_GB2312" w:cs="仿宋_GB2312"/>
                <w:b/>
                <w:bCs/>
                <w:sz w:val="28"/>
                <w:szCs w:val="28"/>
              </w:rPr>
            </w:pPr>
            <w:r>
              <w:rPr>
                <w:rFonts w:hint="eastAsia" w:ascii="仿宋_GB2312" w:eastAsia="仿宋_GB2312" w:cs="仿宋_GB2312"/>
                <w:b/>
                <w:bCs/>
                <w:sz w:val="28"/>
                <w:szCs w:val="28"/>
              </w:rPr>
              <w:t xml:space="preserve">             </w:t>
            </w:r>
          </w:p>
          <w:p>
            <w:pPr>
              <w:ind w:firstLine="1205" w:firstLineChars="500"/>
              <w:rPr>
                <w:rFonts w:ascii="仿宋_GB2312" w:eastAsia="仿宋_GB2312" w:cs="仿宋_GB2312"/>
                <w:b/>
                <w:bCs/>
                <w:sz w:val="24"/>
              </w:rPr>
            </w:pPr>
            <w:r>
              <w:rPr>
                <w:rFonts w:hint="eastAsia" w:ascii="仿宋_GB2312" w:eastAsia="仿宋_GB2312" w:cs="仿宋_GB2312"/>
                <w:b/>
                <w:bCs/>
                <w:sz w:val="24"/>
              </w:rPr>
              <w:t xml:space="preserve"> 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c>
          <w:tcPr>
            <w:tcW w:w="1730"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学生所在</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院系意见</w:t>
            </w:r>
          </w:p>
        </w:tc>
        <w:tc>
          <w:tcPr>
            <w:tcW w:w="2671" w:type="dxa"/>
          </w:tcPr>
          <w:p>
            <w:pPr>
              <w:spacing w:line="120" w:lineRule="auto"/>
              <w:rPr>
                <w:rFonts w:ascii="仿宋_GB2312" w:eastAsia="仿宋_GB2312" w:cs="仿宋_GB2312"/>
                <w:b/>
                <w:bCs/>
                <w:sz w:val="28"/>
                <w:szCs w:val="28"/>
              </w:rPr>
            </w:pPr>
          </w:p>
          <w:p>
            <w:pPr>
              <w:spacing w:line="120" w:lineRule="auto"/>
              <w:jc w:val="center"/>
              <w:rPr>
                <w:rFonts w:ascii="仿宋_GB2312" w:eastAsia="仿宋_GB2312" w:cs="仿宋_GB2312"/>
                <w:b/>
                <w:bCs/>
                <w:sz w:val="24"/>
              </w:rPr>
            </w:pPr>
          </w:p>
          <w:p>
            <w:pPr>
              <w:ind w:firstLine="964" w:firstLineChars="400"/>
              <w:rPr>
                <w:rFonts w:ascii="仿宋_GB2312" w:eastAsia="仿宋_GB2312" w:cs="仿宋_GB2312"/>
                <w:b/>
                <w:bCs/>
                <w:sz w:val="24"/>
              </w:rPr>
            </w:pPr>
          </w:p>
          <w:p>
            <w:pPr>
              <w:ind w:firstLine="964" w:firstLineChars="4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教务处</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意见</w:t>
            </w:r>
          </w:p>
        </w:tc>
        <w:tc>
          <w:tcPr>
            <w:tcW w:w="7233" w:type="dxa"/>
            <w:gridSpan w:val="3"/>
          </w:tcPr>
          <w:p>
            <w:pPr>
              <w:rPr>
                <w:rFonts w:ascii="仿宋" w:hAnsi="仿宋" w:eastAsia="仿宋" w:cs="仿宋"/>
                <w:b/>
                <w:bCs/>
                <w:sz w:val="24"/>
              </w:rPr>
            </w:pPr>
          </w:p>
          <w:p>
            <w:pPr>
              <w:rPr>
                <w:rFonts w:ascii="仿宋" w:hAnsi="仿宋" w:eastAsia="仿宋" w:cs="仿宋"/>
                <w:b/>
                <w:bCs/>
                <w:sz w:val="24"/>
              </w:rPr>
            </w:pPr>
          </w:p>
          <w:p>
            <w:pPr>
              <w:ind w:firstLine="3855" w:firstLineChars="1600"/>
              <w:rPr>
                <w:rFonts w:ascii="仿宋" w:hAnsi="仿宋" w:eastAsia="仿宋" w:cs="仿宋"/>
                <w:b/>
                <w:bCs/>
                <w:sz w:val="24"/>
              </w:rPr>
            </w:pPr>
            <w:r>
              <w:rPr>
                <w:rFonts w:hint="eastAsia" w:ascii="仿宋" w:hAnsi="仿宋" w:eastAsia="仿宋" w:cs="仿宋"/>
                <w:b/>
                <w:bCs/>
                <w:sz w:val="24"/>
              </w:rPr>
              <w:t>签 字：</w:t>
            </w:r>
          </w:p>
          <w:p>
            <w:pPr>
              <w:rPr>
                <w:rFonts w:ascii="仿宋_GB2312" w:eastAsia="仿宋_GB2312" w:cs="仿宋_GB2312"/>
                <w:b/>
                <w:bCs/>
                <w:szCs w:val="28"/>
              </w:rPr>
            </w:pPr>
            <w:r>
              <w:rPr>
                <w:rFonts w:hint="eastAsia" w:ascii="仿宋" w:hAnsi="仿宋" w:eastAsia="仿宋" w:cs="仿宋"/>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学生处</w:t>
            </w:r>
          </w:p>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意见</w:t>
            </w:r>
          </w:p>
        </w:tc>
        <w:tc>
          <w:tcPr>
            <w:tcW w:w="7233" w:type="dxa"/>
            <w:gridSpan w:val="3"/>
          </w:tcPr>
          <w:p>
            <w:pPr>
              <w:rPr>
                <w:rFonts w:ascii="仿宋_GB2312" w:eastAsia="仿宋_GB2312" w:cs="仿宋_GB2312"/>
                <w:b/>
                <w:bCs/>
                <w:sz w:val="24"/>
              </w:rPr>
            </w:pPr>
          </w:p>
          <w:p>
            <w:pPr>
              <w:rPr>
                <w:rFonts w:ascii="仿宋_GB2312" w:eastAsia="仿宋_GB2312" w:cs="仿宋_GB2312"/>
                <w:b/>
                <w:bCs/>
                <w:sz w:val="24"/>
              </w:rPr>
            </w:pPr>
          </w:p>
          <w:p>
            <w:pPr>
              <w:ind w:firstLine="3855" w:firstLineChars="1600"/>
              <w:rPr>
                <w:rFonts w:ascii="仿宋_GB2312" w:eastAsia="仿宋_GB2312" w:cs="仿宋_GB2312"/>
                <w:b/>
                <w:bCs/>
                <w:sz w:val="24"/>
              </w:rPr>
            </w:pPr>
            <w:r>
              <w:rPr>
                <w:rFonts w:hint="eastAsia" w:ascii="仿宋_GB2312" w:eastAsia="仿宋_GB2312" w:cs="仿宋_GB2312"/>
                <w:b/>
                <w:bCs/>
                <w:sz w:val="24"/>
              </w:rPr>
              <w:t>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536" w:type="dxa"/>
            <w:vAlign w:val="center"/>
          </w:tcPr>
          <w:p>
            <w:pPr>
              <w:spacing w:line="120" w:lineRule="auto"/>
              <w:jc w:val="center"/>
              <w:rPr>
                <w:rFonts w:ascii="仿宋_GB2312" w:eastAsia="仿宋_GB2312" w:cs="仿宋_GB2312"/>
                <w:b/>
                <w:bCs/>
                <w:sz w:val="28"/>
                <w:szCs w:val="28"/>
              </w:rPr>
            </w:pPr>
            <w:r>
              <w:rPr>
                <w:rFonts w:hint="eastAsia" w:ascii="仿宋_GB2312" w:eastAsia="仿宋_GB2312" w:cs="仿宋_GB2312"/>
                <w:b/>
                <w:bCs/>
                <w:sz w:val="28"/>
                <w:szCs w:val="28"/>
              </w:rPr>
              <w:t>学校意见</w:t>
            </w:r>
          </w:p>
        </w:tc>
        <w:tc>
          <w:tcPr>
            <w:tcW w:w="7233" w:type="dxa"/>
            <w:gridSpan w:val="3"/>
          </w:tcPr>
          <w:p>
            <w:pPr>
              <w:spacing w:line="120" w:lineRule="auto"/>
              <w:rPr>
                <w:rFonts w:ascii="仿宋_GB2312" w:eastAsia="仿宋_GB2312" w:cs="仿宋_GB2312"/>
                <w:b/>
                <w:bCs/>
                <w:sz w:val="28"/>
                <w:szCs w:val="28"/>
              </w:rPr>
            </w:pPr>
          </w:p>
          <w:p>
            <w:pPr>
              <w:rPr>
                <w:rFonts w:ascii="仿宋_GB2312" w:eastAsia="仿宋_GB2312" w:cs="仿宋_GB2312"/>
                <w:b/>
                <w:bCs/>
                <w:sz w:val="24"/>
              </w:rPr>
            </w:pPr>
            <w:r>
              <w:rPr>
                <w:rFonts w:hint="eastAsia" w:ascii="仿宋_GB2312" w:eastAsia="仿宋_GB2312" w:cs="仿宋_GB2312"/>
                <w:b/>
                <w:bCs/>
                <w:sz w:val="28"/>
                <w:szCs w:val="28"/>
              </w:rPr>
              <w:t xml:space="preserve">         </w:t>
            </w:r>
            <w:r>
              <w:rPr>
                <w:rFonts w:hint="eastAsia" w:ascii="仿宋_GB2312" w:eastAsia="仿宋_GB2312" w:cs="仿宋_GB2312"/>
                <w:b/>
                <w:bCs/>
                <w:sz w:val="24"/>
              </w:rPr>
              <w:t xml:space="preserve">                      签 字：</w:t>
            </w:r>
          </w:p>
          <w:p>
            <w:pPr>
              <w:rPr>
                <w:rFonts w:ascii="仿宋_GB2312" w:eastAsia="仿宋_GB2312" w:cs="仿宋_GB2312"/>
                <w:b/>
                <w:bCs/>
                <w:sz w:val="28"/>
                <w:szCs w:val="28"/>
              </w:rPr>
            </w:pPr>
            <w:r>
              <w:rPr>
                <w:rFonts w:hint="eastAsia" w:ascii="仿宋_GB2312" w:eastAsia="仿宋_GB2312" w:cs="仿宋_GB2312"/>
                <w:b/>
                <w:bCs/>
                <w:sz w:val="24"/>
              </w:rPr>
              <w:t xml:space="preserve">                                公 章：</w:t>
            </w:r>
          </w:p>
        </w:tc>
      </w:tr>
    </w:tbl>
    <w:p>
      <w:pPr>
        <w:pStyle w:val="5"/>
        <w:widowControl/>
        <w:snapToGrid w:val="0"/>
        <w:spacing w:beforeAutospacing="0" w:afterAutospacing="0" w:line="300" w:lineRule="auto"/>
        <w:rPr>
          <w:rFonts w:ascii="仿宋_GB2312" w:eastAsia="仿宋_GB2312" w:cs="仿宋_GB2312"/>
        </w:rPr>
      </w:pPr>
      <w:r>
        <w:rPr>
          <w:rFonts w:hint="eastAsia" w:ascii="仿宋_GB2312" w:eastAsia="仿宋_GB2312" w:cs="仿宋_GB2312"/>
        </w:rPr>
        <w:t>注：提供获奖证明原件与</w:t>
      </w:r>
      <w:r>
        <w:rPr>
          <w:rFonts w:ascii="仿宋_GB2312" w:eastAsia="仿宋_GB2312" w:cs="仿宋_GB2312"/>
        </w:rPr>
        <w:t>彩色复印件</w:t>
      </w:r>
      <w:r>
        <w:rPr>
          <w:rFonts w:hint="eastAsia" w:ascii="仿宋_GB2312" w:eastAsia="仿宋_GB2312" w:cs="仿宋_GB2312"/>
        </w:rPr>
        <w:t>，原件由学生处审核后返还。请</w:t>
      </w:r>
      <w:r>
        <w:rPr>
          <w:rFonts w:ascii="仿宋_GB2312" w:eastAsia="仿宋_GB2312" w:cs="仿宋_GB2312"/>
        </w:rPr>
        <w:t>另附一张团队成员基本信息表（</w:t>
      </w:r>
      <w:r>
        <w:rPr>
          <w:rFonts w:hint="eastAsia" w:ascii="仿宋_GB2312" w:eastAsia="仿宋_GB2312" w:cs="仿宋_GB2312"/>
        </w:rPr>
        <w:t>包括</w:t>
      </w:r>
      <w:r>
        <w:rPr>
          <w:rFonts w:ascii="仿宋_GB2312" w:eastAsia="仿宋_GB2312" w:cs="仿宋_GB2312"/>
        </w:rPr>
        <w:t>姓名、班级</w:t>
      </w:r>
      <w:r>
        <w:rPr>
          <w:rFonts w:hint="eastAsia" w:ascii="仿宋_GB2312" w:eastAsia="仿宋_GB2312" w:cs="仿宋_GB2312"/>
        </w:rPr>
        <w:t>、学号</w:t>
      </w:r>
      <w:r>
        <w:rPr>
          <w:rFonts w:ascii="仿宋_GB2312" w:eastAsia="仿宋_GB2312" w:cs="仿宋_GB2312"/>
        </w:rPr>
        <w:t>）</w:t>
      </w:r>
      <w:r>
        <w:rPr>
          <w:rFonts w:hint="eastAsia" w:ascii="仿宋_GB2312" w:eastAsia="仿宋_GB2312" w:cs="仿宋_GB2312"/>
        </w:rPr>
        <w:t>。</w:t>
      </w:r>
    </w:p>
    <w:sectPr>
      <w:pgSz w:w="11906" w:h="16838"/>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65CB73"/>
    <w:multiLevelType w:val="singleLevel"/>
    <w:tmpl w:val="5865CB73"/>
    <w:lvl w:ilvl="0" w:tentative="0">
      <w:start w:val="2"/>
      <w:numFmt w:val="decimal"/>
      <w:suff w:val="nothing"/>
      <w:lvlText w:val="（%1）"/>
      <w:lvlJc w:val="left"/>
    </w:lvl>
  </w:abstractNum>
  <w:abstractNum w:abstractNumId="1">
    <w:nsid w:val="5865DFD8"/>
    <w:multiLevelType w:val="singleLevel"/>
    <w:tmpl w:val="5865DFD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1NDNiNzA0N2ZjNWZmMzE5ODc1ZGExOWY1NWVkYjgifQ=="/>
  </w:docVars>
  <w:rsids>
    <w:rsidRoot w:val="3B4D3B85"/>
    <w:rsid w:val="00167AD1"/>
    <w:rsid w:val="001D4E7B"/>
    <w:rsid w:val="003D28AF"/>
    <w:rsid w:val="003E4783"/>
    <w:rsid w:val="0046733C"/>
    <w:rsid w:val="004779E5"/>
    <w:rsid w:val="004C512B"/>
    <w:rsid w:val="004E2F0E"/>
    <w:rsid w:val="007B0F5B"/>
    <w:rsid w:val="007F0FD8"/>
    <w:rsid w:val="009500A1"/>
    <w:rsid w:val="00AD7566"/>
    <w:rsid w:val="00B22A3F"/>
    <w:rsid w:val="00B257DD"/>
    <w:rsid w:val="00BB6B8C"/>
    <w:rsid w:val="00BD307F"/>
    <w:rsid w:val="00C138AC"/>
    <w:rsid w:val="00CB5293"/>
    <w:rsid w:val="00EF37E9"/>
    <w:rsid w:val="00FB2178"/>
    <w:rsid w:val="00FD4671"/>
    <w:rsid w:val="03AC7A16"/>
    <w:rsid w:val="128703AE"/>
    <w:rsid w:val="135A45F9"/>
    <w:rsid w:val="17117359"/>
    <w:rsid w:val="1BCA731F"/>
    <w:rsid w:val="1DF007DD"/>
    <w:rsid w:val="20DA1593"/>
    <w:rsid w:val="24E11103"/>
    <w:rsid w:val="26927D63"/>
    <w:rsid w:val="28385190"/>
    <w:rsid w:val="29DD290C"/>
    <w:rsid w:val="388D195A"/>
    <w:rsid w:val="3B132CE2"/>
    <w:rsid w:val="3B4D3B85"/>
    <w:rsid w:val="3E204243"/>
    <w:rsid w:val="42BD782B"/>
    <w:rsid w:val="49161D9B"/>
    <w:rsid w:val="49FB6D93"/>
    <w:rsid w:val="4FB776BE"/>
    <w:rsid w:val="527E464E"/>
    <w:rsid w:val="529B617D"/>
    <w:rsid w:val="53DD0F68"/>
    <w:rsid w:val="572157F3"/>
    <w:rsid w:val="595622D8"/>
    <w:rsid w:val="5A7316C8"/>
    <w:rsid w:val="5B0C1D33"/>
    <w:rsid w:val="5F445C6F"/>
    <w:rsid w:val="634F68F2"/>
    <w:rsid w:val="63BB3A23"/>
    <w:rsid w:val="64086F23"/>
    <w:rsid w:val="67C57D84"/>
    <w:rsid w:val="6FE24808"/>
    <w:rsid w:val="70B06F15"/>
    <w:rsid w:val="71115CAD"/>
    <w:rsid w:val="711B413F"/>
    <w:rsid w:val="793D5BDA"/>
    <w:rsid w:val="7D1D1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2"/>
    <w:uiPriority w:val="0"/>
    <w:pPr>
      <w:ind w:left="100" w:leftChars="2500"/>
    </w:pPr>
  </w:style>
  <w:style w:type="paragraph" w:styleId="3">
    <w:name w:val="footer"/>
    <w:basedOn w:val="1"/>
    <w:link w:val="21"/>
    <w:qFormat/>
    <w:uiPriority w:val="0"/>
    <w:pPr>
      <w:tabs>
        <w:tab w:val="center" w:pos="4153"/>
        <w:tab w:val="right" w:pos="8306"/>
      </w:tabs>
      <w:snapToGrid w:val="0"/>
      <w:jc w:val="left"/>
    </w:pPr>
    <w:rPr>
      <w:sz w:val="18"/>
      <w:szCs w:val="18"/>
    </w:rPr>
  </w:style>
  <w:style w:type="paragraph" w:styleId="4">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qFormat/>
    <w:uiPriority w:val="0"/>
    <w:rPr>
      <w:color w:val="112209"/>
      <w:u w:val="single"/>
    </w:rPr>
  </w:style>
  <w:style w:type="character" w:styleId="10">
    <w:name w:val="Hyperlink"/>
    <w:basedOn w:val="8"/>
    <w:qFormat/>
    <w:uiPriority w:val="0"/>
    <w:rPr>
      <w:color w:val="112209"/>
      <w:u w:val="single"/>
    </w:rPr>
  </w:style>
  <w:style w:type="character" w:customStyle="1" w:styleId="11">
    <w:name w:val="wgtcolor5"/>
    <w:basedOn w:val="8"/>
    <w:qFormat/>
    <w:uiPriority w:val="0"/>
  </w:style>
  <w:style w:type="character" w:customStyle="1" w:styleId="12">
    <w:name w:val="wgtcolor12"/>
    <w:basedOn w:val="8"/>
    <w:qFormat/>
    <w:uiPriority w:val="0"/>
  </w:style>
  <w:style w:type="character" w:customStyle="1" w:styleId="13">
    <w:name w:val="zhnd"/>
    <w:basedOn w:val="8"/>
    <w:qFormat/>
    <w:uiPriority w:val="0"/>
    <w:rPr>
      <w:vanish/>
    </w:rPr>
  </w:style>
  <w:style w:type="character" w:customStyle="1" w:styleId="14">
    <w:name w:val="wgtcolor21"/>
    <w:basedOn w:val="8"/>
    <w:qFormat/>
    <w:uiPriority w:val="0"/>
  </w:style>
  <w:style w:type="character" w:customStyle="1" w:styleId="15">
    <w:name w:val="wgtcolor4"/>
    <w:basedOn w:val="8"/>
    <w:qFormat/>
    <w:uiPriority w:val="0"/>
  </w:style>
  <w:style w:type="character" w:customStyle="1" w:styleId="16">
    <w:name w:val="wgtcolor3"/>
    <w:basedOn w:val="8"/>
    <w:qFormat/>
    <w:uiPriority w:val="0"/>
  </w:style>
  <w:style w:type="character" w:customStyle="1" w:styleId="17">
    <w:name w:val="wgtcolor13"/>
    <w:basedOn w:val="8"/>
    <w:qFormat/>
    <w:uiPriority w:val="0"/>
  </w:style>
  <w:style w:type="character" w:customStyle="1" w:styleId="18">
    <w:name w:val="wgtcolor22"/>
    <w:basedOn w:val="8"/>
    <w:qFormat/>
    <w:uiPriority w:val="0"/>
  </w:style>
  <w:style w:type="character" w:customStyle="1" w:styleId="19">
    <w:name w:val="wgtcolor32"/>
    <w:basedOn w:val="8"/>
    <w:qFormat/>
    <w:uiPriority w:val="0"/>
  </w:style>
  <w:style w:type="character" w:customStyle="1" w:styleId="20">
    <w:name w:val="页眉 Char"/>
    <w:basedOn w:val="8"/>
    <w:link w:val="4"/>
    <w:uiPriority w:val="0"/>
    <w:rPr>
      <w:rFonts w:asciiTheme="minorHAnsi" w:hAnsiTheme="minorHAnsi" w:eastAsiaTheme="minorEastAsia" w:cstheme="minorBidi"/>
      <w:kern w:val="2"/>
      <w:sz w:val="18"/>
      <w:szCs w:val="18"/>
    </w:rPr>
  </w:style>
  <w:style w:type="character" w:customStyle="1" w:styleId="21">
    <w:name w:val="页脚 Char"/>
    <w:basedOn w:val="8"/>
    <w:link w:val="3"/>
    <w:uiPriority w:val="0"/>
    <w:rPr>
      <w:rFonts w:asciiTheme="minorHAnsi" w:hAnsiTheme="minorHAnsi" w:eastAsiaTheme="minorEastAsia" w:cstheme="minorBidi"/>
      <w:kern w:val="2"/>
      <w:sz w:val="18"/>
      <w:szCs w:val="18"/>
    </w:rPr>
  </w:style>
  <w:style w:type="character" w:customStyle="1" w:styleId="22">
    <w:name w:val="日期 Char"/>
    <w:basedOn w:val="8"/>
    <w:link w:val="2"/>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2449</Words>
  <Characters>2495</Characters>
  <Lines>27</Lines>
  <Paragraphs>7</Paragraphs>
  <TotalTime>14</TotalTime>
  <ScaleCrop>false</ScaleCrop>
  <LinksUpToDate>false</LinksUpToDate>
  <CharactersWithSpaces>3351</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2021-05-10T05:30:00Z</dcterms:created>
  <dc:creator>Administrator</dc:creator>
  <cp:lastModifiedBy>冉小六</cp:lastModifiedBy>
  <cp:lastPrinted>2017-04-07T00:48:00Z</cp:lastPrinted>
  <dcterms:modified xsi:type="dcterms:W3CDTF">2022-09-30T00:36:50Z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19624C801D99455D99B9235C2A1BA0E8</vt:lpwstr>
  </property>
</Properties>
</file>